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50" w:rsidRPr="00C43950" w:rsidRDefault="00C43950" w:rsidP="00C43950">
      <w:pPr>
        <w:shd w:val="clear" w:color="auto" w:fill="FFFFFF"/>
        <w:wordWrap w:val="0"/>
        <w:adjustRightInd/>
        <w:snapToGrid/>
        <w:spacing w:after="0" w:line="360" w:lineRule="atLeast"/>
        <w:rPr>
          <w:rFonts w:ascii="微软雅黑" w:hAnsi="微软雅黑" w:cs="宋体"/>
          <w:color w:val="4B4B4B"/>
          <w:sz w:val="20"/>
          <w:szCs w:val="20"/>
        </w:rPr>
      </w:pPr>
      <w:r w:rsidRPr="00C43950">
        <w:rPr>
          <w:rFonts w:ascii="微软雅黑" w:hAnsi="微软雅黑" w:cs="宋体" w:hint="eastAsia"/>
          <w:b/>
          <w:bCs/>
          <w:color w:val="323232"/>
          <w:sz w:val="24"/>
          <w:szCs w:val="24"/>
          <w:shd w:val="clear" w:color="auto" w:fill="FFFFFF"/>
        </w:rPr>
        <w:t>附件1：</w:t>
      </w:r>
      <w:r w:rsidRPr="00C43950">
        <w:rPr>
          <w:rFonts w:ascii="微软雅黑" w:hAnsi="微软雅黑" w:cs="宋体" w:hint="eastAsia"/>
          <w:b/>
          <w:bCs/>
          <w:color w:val="323232"/>
          <w:sz w:val="24"/>
          <w:szCs w:val="24"/>
        </w:rPr>
        <w:t>易制毒化学品目录（2016版）</w:t>
      </w:r>
    </w:p>
    <w:p w:rsidR="00C43950" w:rsidRPr="00C43950" w:rsidRDefault="00C43950" w:rsidP="00C43950">
      <w:pPr>
        <w:shd w:val="clear" w:color="auto" w:fill="FFFFFF"/>
        <w:wordWrap w:val="0"/>
        <w:adjustRightInd/>
        <w:snapToGrid/>
        <w:spacing w:after="0" w:line="360" w:lineRule="atLeast"/>
        <w:ind w:firstLine="643"/>
        <w:jc w:val="center"/>
        <w:rPr>
          <w:rFonts w:ascii="微软雅黑" w:hAnsi="微软雅黑" w:cs="宋体" w:hint="eastAsia"/>
          <w:color w:val="4B4B4B"/>
          <w:sz w:val="20"/>
          <w:szCs w:val="20"/>
        </w:rPr>
      </w:pPr>
      <w:r w:rsidRPr="00C43950">
        <w:rPr>
          <w:rFonts w:ascii="微软雅黑" w:hAnsi="微软雅黑" w:cs="宋体" w:hint="eastAsia"/>
          <w:b/>
          <w:bCs/>
          <w:color w:val="4B4B4B"/>
          <w:sz w:val="24"/>
          <w:szCs w:val="24"/>
        </w:rPr>
        <w:t>易制毒化学品目录（2016版）</w:t>
      </w:r>
    </w:p>
    <w:p w:rsidR="00C43950" w:rsidRPr="00C43950" w:rsidRDefault="00C43950" w:rsidP="00C43950">
      <w:pPr>
        <w:shd w:val="clear" w:color="auto" w:fill="FFFFFF"/>
        <w:wordWrap w:val="0"/>
        <w:adjustRightInd/>
        <w:spacing w:after="0" w:line="580" w:lineRule="atLeast"/>
        <w:ind w:firstLine="560"/>
        <w:jc w:val="center"/>
        <w:rPr>
          <w:rFonts w:ascii="微软雅黑" w:hAnsi="微软雅黑" w:cs="宋体" w:hint="eastAsia"/>
          <w:color w:val="4B4B4B"/>
          <w:sz w:val="20"/>
          <w:szCs w:val="20"/>
        </w:rPr>
      </w:pPr>
      <w:r w:rsidRPr="00C43950">
        <w:rPr>
          <w:rFonts w:ascii="微软雅黑" w:hAnsi="微软雅黑" w:cs="宋体" w:hint="eastAsia"/>
          <w:color w:val="4B4B4B"/>
          <w:sz w:val="24"/>
          <w:szCs w:val="24"/>
        </w:rPr>
        <w:t>第一类</w:t>
      </w:r>
    </w:p>
    <w:p w:rsidR="00C43950" w:rsidRPr="00C43950" w:rsidRDefault="00C43950" w:rsidP="00C43950">
      <w:pPr>
        <w:shd w:val="clear" w:color="auto" w:fill="FFFFFF"/>
        <w:wordWrap w:val="0"/>
        <w:adjustRightInd/>
        <w:spacing w:after="0" w:line="580" w:lineRule="atLeast"/>
        <w:ind w:firstLine="560"/>
        <w:rPr>
          <w:rFonts w:ascii="微软雅黑" w:hAnsi="微软雅黑" w:cs="宋体" w:hint="eastAsia"/>
          <w:color w:val="4B4B4B"/>
          <w:sz w:val="20"/>
          <w:szCs w:val="20"/>
        </w:rPr>
      </w:pPr>
      <w:r w:rsidRPr="00C43950">
        <w:rPr>
          <w:rFonts w:ascii="微软雅黑" w:hAnsi="微软雅黑" w:cs="宋体" w:hint="eastAsia"/>
          <w:color w:val="4B4B4B"/>
          <w:sz w:val="24"/>
          <w:szCs w:val="24"/>
        </w:rPr>
        <w:t xml:space="preserve">　　1．1－苯基－2－丙酮</w:t>
      </w:r>
    </w:p>
    <w:p w:rsidR="00C43950" w:rsidRPr="00C43950" w:rsidRDefault="00C43950" w:rsidP="00C43950">
      <w:pPr>
        <w:shd w:val="clear" w:color="auto" w:fill="FFFFFF"/>
        <w:wordWrap w:val="0"/>
        <w:adjustRightInd/>
        <w:spacing w:after="0" w:line="580" w:lineRule="atLeast"/>
        <w:ind w:firstLine="560"/>
        <w:rPr>
          <w:rFonts w:ascii="微软雅黑" w:hAnsi="微软雅黑" w:cs="宋体" w:hint="eastAsia"/>
          <w:color w:val="4B4B4B"/>
          <w:sz w:val="20"/>
          <w:szCs w:val="20"/>
        </w:rPr>
      </w:pPr>
      <w:r w:rsidRPr="00C43950">
        <w:rPr>
          <w:rFonts w:ascii="微软雅黑" w:hAnsi="微软雅黑" w:cs="宋体" w:hint="eastAsia"/>
          <w:color w:val="4B4B4B"/>
          <w:sz w:val="24"/>
          <w:szCs w:val="24"/>
        </w:rPr>
        <w:t xml:space="preserve">　　2．3，4－亚甲基二氧苯基－2－丙酮</w:t>
      </w:r>
    </w:p>
    <w:p w:rsidR="00C43950" w:rsidRPr="00C43950" w:rsidRDefault="00C43950" w:rsidP="00C43950">
      <w:pPr>
        <w:shd w:val="clear" w:color="auto" w:fill="FFFFFF"/>
        <w:wordWrap w:val="0"/>
        <w:adjustRightInd/>
        <w:spacing w:after="0" w:line="580" w:lineRule="atLeast"/>
        <w:ind w:firstLine="560"/>
        <w:rPr>
          <w:rFonts w:ascii="微软雅黑" w:hAnsi="微软雅黑" w:cs="宋体" w:hint="eastAsia"/>
          <w:color w:val="4B4B4B"/>
          <w:sz w:val="20"/>
          <w:szCs w:val="20"/>
        </w:rPr>
      </w:pPr>
      <w:r w:rsidRPr="00C43950">
        <w:rPr>
          <w:rFonts w:ascii="微软雅黑" w:hAnsi="微软雅黑" w:cs="宋体" w:hint="eastAsia"/>
          <w:color w:val="4B4B4B"/>
          <w:sz w:val="24"/>
          <w:szCs w:val="24"/>
        </w:rPr>
        <w:t xml:space="preserve">　　3．胡椒醛</w:t>
      </w:r>
    </w:p>
    <w:p w:rsidR="00C43950" w:rsidRPr="00C43950" w:rsidRDefault="00C43950" w:rsidP="00C43950">
      <w:pPr>
        <w:shd w:val="clear" w:color="auto" w:fill="FFFFFF"/>
        <w:wordWrap w:val="0"/>
        <w:adjustRightInd/>
        <w:spacing w:after="0" w:line="580" w:lineRule="atLeast"/>
        <w:ind w:firstLine="560"/>
        <w:rPr>
          <w:rFonts w:ascii="微软雅黑" w:hAnsi="微软雅黑" w:cs="宋体" w:hint="eastAsia"/>
          <w:color w:val="4B4B4B"/>
          <w:sz w:val="20"/>
          <w:szCs w:val="20"/>
        </w:rPr>
      </w:pPr>
      <w:r w:rsidRPr="00C43950">
        <w:rPr>
          <w:rFonts w:ascii="微软雅黑" w:hAnsi="微软雅黑" w:cs="宋体" w:hint="eastAsia"/>
          <w:color w:val="4B4B4B"/>
          <w:sz w:val="24"/>
          <w:szCs w:val="24"/>
        </w:rPr>
        <w:t xml:space="preserve">　　4．黄樟素</w:t>
      </w:r>
    </w:p>
    <w:p w:rsidR="00C43950" w:rsidRPr="00C43950" w:rsidRDefault="00C43950" w:rsidP="00C43950">
      <w:pPr>
        <w:shd w:val="clear" w:color="auto" w:fill="FFFFFF"/>
        <w:wordWrap w:val="0"/>
        <w:adjustRightInd/>
        <w:spacing w:after="0" w:line="580" w:lineRule="atLeast"/>
        <w:ind w:firstLine="560"/>
        <w:rPr>
          <w:rFonts w:ascii="微软雅黑" w:hAnsi="微软雅黑" w:cs="宋体" w:hint="eastAsia"/>
          <w:color w:val="4B4B4B"/>
          <w:sz w:val="20"/>
          <w:szCs w:val="20"/>
        </w:rPr>
      </w:pPr>
      <w:r w:rsidRPr="00C43950">
        <w:rPr>
          <w:rFonts w:ascii="微软雅黑" w:hAnsi="微软雅黑" w:cs="宋体" w:hint="eastAsia"/>
          <w:color w:val="4B4B4B"/>
          <w:sz w:val="24"/>
          <w:szCs w:val="24"/>
        </w:rPr>
        <w:t xml:space="preserve">　　5．黄樟油</w:t>
      </w:r>
    </w:p>
    <w:p w:rsidR="00C43950" w:rsidRPr="00C43950" w:rsidRDefault="00C43950" w:rsidP="00C43950">
      <w:pPr>
        <w:shd w:val="clear" w:color="auto" w:fill="FFFFFF"/>
        <w:wordWrap w:val="0"/>
        <w:adjustRightInd/>
        <w:spacing w:after="0" w:line="580" w:lineRule="atLeast"/>
        <w:ind w:firstLine="560"/>
        <w:rPr>
          <w:rFonts w:ascii="微软雅黑" w:hAnsi="微软雅黑" w:cs="宋体" w:hint="eastAsia"/>
          <w:color w:val="4B4B4B"/>
          <w:sz w:val="20"/>
          <w:szCs w:val="20"/>
        </w:rPr>
      </w:pPr>
      <w:r w:rsidRPr="00C43950">
        <w:rPr>
          <w:rFonts w:ascii="微软雅黑" w:hAnsi="微软雅黑" w:cs="宋体" w:hint="eastAsia"/>
          <w:color w:val="4B4B4B"/>
          <w:sz w:val="24"/>
          <w:szCs w:val="24"/>
        </w:rPr>
        <w:t xml:space="preserve">　　6．异黄樟素</w:t>
      </w:r>
    </w:p>
    <w:p w:rsidR="00C43950" w:rsidRPr="00C43950" w:rsidRDefault="00C43950" w:rsidP="00C43950">
      <w:pPr>
        <w:shd w:val="clear" w:color="auto" w:fill="FFFFFF"/>
        <w:wordWrap w:val="0"/>
        <w:adjustRightInd/>
        <w:spacing w:after="0" w:line="580" w:lineRule="atLeast"/>
        <w:ind w:firstLine="560"/>
        <w:rPr>
          <w:rFonts w:ascii="微软雅黑" w:hAnsi="微软雅黑" w:cs="宋体" w:hint="eastAsia"/>
          <w:color w:val="4B4B4B"/>
          <w:sz w:val="20"/>
          <w:szCs w:val="20"/>
        </w:rPr>
      </w:pPr>
      <w:r w:rsidRPr="00C43950">
        <w:rPr>
          <w:rFonts w:ascii="微软雅黑" w:hAnsi="微软雅黑" w:cs="宋体" w:hint="eastAsia"/>
          <w:color w:val="4B4B4B"/>
          <w:sz w:val="24"/>
          <w:szCs w:val="24"/>
        </w:rPr>
        <w:t xml:space="preserve">　　7.N－乙酰邻氨基苯酸</w:t>
      </w:r>
    </w:p>
    <w:p w:rsidR="00C43950" w:rsidRPr="00C43950" w:rsidRDefault="00C43950" w:rsidP="00C43950">
      <w:pPr>
        <w:shd w:val="clear" w:color="auto" w:fill="FFFFFF"/>
        <w:wordWrap w:val="0"/>
        <w:adjustRightInd/>
        <w:spacing w:after="0" w:line="580" w:lineRule="atLeast"/>
        <w:ind w:firstLine="560"/>
        <w:rPr>
          <w:rFonts w:ascii="微软雅黑" w:hAnsi="微软雅黑" w:cs="宋体" w:hint="eastAsia"/>
          <w:color w:val="4B4B4B"/>
          <w:sz w:val="20"/>
          <w:szCs w:val="20"/>
        </w:rPr>
      </w:pPr>
      <w:r w:rsidRPr="00C43950">
        <w:rPr>
          <w:rFonts w:ascii="微软雅黑" w:hAnsi="微软雅黑" w:cs="宋体" w:hint="eastAsia"/>
          <w:color w:val="4B4B4B"/>
          <w:sz w:val="24"/>
          <w:szCs w:val="24"/>
        </w:rPr>
        <w:t xml:space="preserve">　　8．邻氨基苯甲酸</w:t>
      </w:r>
    </w:p>
    <w:p w:rsidR="00C43950" w:rsidRPr="00C43950" w:rsidRDefault="00C43950" w:rsidP="00C43950">
      <w:pPr>
        <w:shd w:val="clear" w:color="auto" w:fill="FFFFFF"/>
        <w:wordWrap w:val="0"/>
        <w:adjustRightInd/>
        <w:spacing w:after="0" w:line="580" w:lineRule="atLeast"/>
        <w:ind w:firstLine="560"/>
        <w:rPr>
          <w:rFonts w:ascii="微软雅黑" w:hAnsi="微软雅黑" w:cs="宋体" w:hint="eastAsia"/>
          <w:color w:val="4B4B4B"/>
          <w:sz w:val="20"/>
          <w:szCs w:val="20"/>
        </w:rPr>
      </w:pPr>
      <w:r w:rsidRPr="00C43950">
        <w:rPr>
          <w:rFonts w:ascii="微软雅黑" w:hAnsi="微软雅黑" w:cs="宋体" w:hint="eastAsia"/>
          <w:color w:val="4B4B4B"/>
          <w:sz w:val="24"/>
          <w:szCs w:val="24"/>
        </w:rPr>
        <w:t xml:space="preserve">　　9．麦角酸＊</w:t>
      </w:r>
    </w:p>
    <w:p w:rsidR="00C43950" w:rsidRPr="00C43950" w:rsidRDefault="00C43950" w:rsidP="00C43950">
      <w:pPr>
        <w:shd w:val="clear" w:color="auto" w:fill="FFFFFF"/>
        <w:wordWrap w:val="0"/>
        <w:adjustRightInd/>
        <w:spacing w:after="0" w:line="580" w:lineRule="atLeast"/>
        <w:ind w:firstLine="560"/>
        <w:rPr>
          <w:rFonts w:ascii="微软雅黑" w:hAnsi="微软雅黑" w:cs="宋体" w:hint="eastAsia"/>
          <w:color w:val="4B4B4B"/>
          <w:sz w:val="20"/>
          <w:szCs w:val="20"/>
        </w:rPr>
      </w:pPr>
      <w:r w:rsidRPr="00C43950">
        <w:rPr>
          <w:rFonts w:ascii="微软雅黑" w:hAnsi="微软雅黑" w:cs="宋体" w:hint="eastAsia"/>
          <w:color w:val="4B4B4B"/>
          <w:sz w:val="24"/>
          <w:szCs w:val="24"/>
        </w:rPr>
        <w:t xml:space="preserve">　　10．麦角胺＊</w:t>
      </w:r>
    </w:p>
    <w:p w:rsidR="00C43950" w:rsidRPr="00C43950" w:rsidRDefault="00C43950" w:rsidP="00C43950">
      <w:pPr>
        <w:shd w:val="clear" w:color="auto" w:fill="FFFFFF"/>
        <w:wordWrap w:val="0"/>
        <w:adjustRightInd/>
        <w:spacing w:after="0" w:line="580" w:lineRule="atLeast"/>
        <w:ind w:firstLine="560"/>
        <w:rPr>
          <w:rFonts w:ascii="微软雅黑" w:hAnsi="微软雅黑" w:cs="宋体" w:hint="eastAsia"/>
          <w:color w:val="4B4B4B"/>
          <w:sz w:val="20"/>
          <w:szCs w:val="20"/>
        </w:rPr>
      </w:pPr>
      <w:r w:rsidRPr="00C43950">
        <w:rPr>
          <w:rFonts w:ascii="微软雅黑" w:hAnsi="微软雅黑" w:cs="宋体" w:hint="eastAsia"/>
          <w:color w:val="4B4B4B"/>
          <w:sz w:val="24"/>
          <w:szCs w:val="24"/>
        </w:rPr>
        <w:t xml:space="preserve">　　11．麦角新碱＊</w:t>
      </w:r>
    </w:p>
    <w:p w:rsidR="00C43950" w:rsidRPr="00C43950" w:rsidRDefault="00C43950" w:rsidP="00C43950">
      <w:pPr>
        <w:shd w:val="clear" w:color="auto" w:fill="FFFFFF"/>
        <w:wordWrap w:val="0"/>
        <w:adjustRightInd/>
        <w:spacing w:after="0" w:line="580" w:lineRule="atLeast"/>
        <w:ind w:firstLine="560"/>
        <w:rPr>
          <w:rFonts w:ascii="微软雅黑" w:hAnsi="微软雅黑" w:cs="宋体" w:hint="eastAsia"/>
          <w:color w:val="4B4B4B"/>
          <w:sz w:val="20"/>
          <w:szCs w:val="20"/>
        </w:rPr>
      </w:pPr>
      <w:r w:rsidRPr="00C43950">
        <w:rPr>
          <w:rFonts w:ascii="微软雅黑" w:hAnsi="微软雅黑" w:cs="宋体" w:hint="eastAsia"/>
          <w:color w:val="4B4B4B"/>
          <w:sz w:val="24"/>
          <w:szCs w:val="24"/>
        </w:rPr>
        <w:t xml:space="preserve">　　12．麻黄素、伪麻黄素、消旋麻黄素、去甲麻黄素、甲基麻黄素、麻黄浸膏、麻黄浸膏粉等麻黄素类物质＊</w:t>
      </w:r>
    </w:p>
    <w:p w:rsidR="00C43950" w:rsidRPr="00C43950" w:rsidRDefault="00C43950" w:rsidP="00C43950">
      <w:pPr>
        <w:shd w:val="clear" w:color="auto" w:fill="FFFFFF"/>
        <w:wordWrap w:val="0"/>
        <w:adjustRightInd/>
        <w:spacing w:after="0" w:line="580" w:lineRule="atLeast"/>
        <w:ind w:firstLine="560"/>
        <w:jc w:val="center"/>
        <w:rPr>
          <w:rFonts w:ascii="微软雅黑" w:hAnsi="微软雅黑" w:cs="宋体" w:hint="eastAsia"/>
          <w:color w:val="4B4B4B"/>
          <w:sz w:val="20"/>
          <w:szCs w:val="20"/>
        </w:rPr>
      </w:pPr>
      <w:r w:rsidRPr="00C43950">
        <w:rPr>
          <w:rFonts w:ascii="微软雅黑" w:hAnsi="微软雅黑" w:cs="宋体" w:hint="eastAsia"/>
          <w:color w:val="4B4B4B"/>
          <w:sz w:val="24"/>
          <w:szCs w:val="24"/>
        </w:rPr>
        <w:t>第二类</w:t>
      </w:r>
    </w:p>
    <w:p w:rsidR="00C43950" w:rsidRPr="00C43950" w:rsidRDefault="00C43950" w:rsidP="00C43950">
      <w:pPr>
        <w:shd w:val="clear" w:color="auto" w:fill="FFFFFF"/>
        <w:wordWrap w:val="0"/>
        <w:adjustRightInd/>
        <w:spacing w:after="0" w:line="580" w:lineRule="atLeast"/>
        <w:ind w:firstLine="560"/>
        <w:rPr>
          <w:rFonts w:ascii="微软雅黑" w:hAnsi="微软雅黑" w:cs="宋体" w:hint="eastAsia"/>
          <w:color w:val="4B4B4B"/>
          <w:sz w:val="20"/>
          <w:szCs w:val="20"/>
        </w:rPr>
      </w:pPr>
      <w:r w:rsidRPr="00C43950">
        <w:rPr>
          <w:rFonts w:ascii="微软雅黑" w:hAnsi="微软雅黑" w:cs="宋体" w:hint="eastAsia"/>
          <w:color w:val="4B4B4B"/>
          <w:sz w:val="24"/>
          <w:szCs w:val="24"/>
        </w:rPr>
        <w:t xml:space="preserve">　　1．苯乙酸</w:t>
      </w:r>
    </w:p>
    <w:p w:rsidR="00C43950" w:rsidRPr="00C43950" w:rsidRDefault="00C43950" w:rsidP="00C43950">
      <w:pPr>
        <w:shd w:val="clear" w:color="auto" w:fill="FFFFFF"/>
        <w:wordWrap w:val="0"/>
        <w:adjustRightInd/>
        <w:spacing w:after="0" w:line="580" w:lineRule="atLeast"/>
        <w:ind w:firstLine="560"/>
        <w:rPr>
          <w:rFonts w:ascii="微软雅黑" w:hAnsi="微软雅黑" w:cs="宋体" w:hint="eastAsia"/>
          <w:color w:val="4B4B4B"/>
          <w:sz w:val="20"/>
          <w:szCs w:val="20"/>
        </w:rPr>
      </w:pPr>
      <w:r w:rsidRPr="00C43950">
        <w:rPr>
          <w:rFonts w:ascii="微软雅黑" w:hAnsi="微软雅黑" w:cs="宋体" w:hint="eastAsia"/>
          <w:color w:val="4B4B4B"/>
          <w:sz w:val="24"/>
          <w:szCs w:val="24"/>
        </w:rPr>
        <w:t xml:space="preserve">　　2．醋酸酐</w:t>
      </w:r>
    </w:p>
    <w:p w:rsidR="00C43950" w:rsidRPr="00C43950" w:rsidRDefault="00C43950" w:rsidP="00C43950">
      <w:pPr>
        <w:shd w:val="clear" w:color="auto" w:fill="FFFFFF"/>
        <w:wordWrap w:val="0"/>
        <w:adjustRightInd/>
        <w:spacing w:after="0" w:line="580" w:lineRule="atLeast"/>
        <w:ind w:firstLine="560"/>
        <w:rPr>
          <w:rFonts w:ascii="微软雅黑" w:hAnsi="微软雅黑" w:cs="宋体" w:hint="eastAsia"/>
          <w:color w:val="4B4B4B"/>
          <w:sz w:val="20"/>
          <w:szCs w:val="20"/>
        </w:rPr>
      </w:pPr>
      <w:r w:rsidRPr="00C43950">
        <w:rPr>
          <w:rFonts w:ascii="微软雅黑" w:hAnsi="微软雅黑" w:cs="宋体" w:hint="eastAsia"/>
          <w:color w:val="4B4B4B"/>
          <w:sz w:val="24"/>
          <w:szCs w:val="24"/>
        </w:rPr>
        <w:t xml:space="preserve">　　3．三氯甲烷</w:t>
      </w:r>
    </w:p>
    <w:p w:rsidR="00C43950" w:rsidRPr="00C43950" w:rsidRDefault="00C43950" w:rsidP="00C43950">
      <w:pPr>
        <w:shd w:val="clear" w:color="auto" w:fill="FFFFFF"/>
        <w:wordWrap w:val="0"/>
        <w:adjustRightInd/>
        <w:spacing w:after="0" w:line="580" w:lineRule="atLeast"/>
        <w:ind w:firstLine="560"/>
        <w:rPr>
          <w:rFonts w:ascii="微软雅黑" w:hAnsi="微软雅黑" w:cs="宋体" w:hint="eastAsia"/>
          <w:color w:val="4B4B4B"/>
          <w:sz w:val="20"/>
          <w:szCs w:val="20"/>
        </w:rPr>
      </w:pPr>
      <w:r w:rsidRPr="00C43950">
        <w:rPr>
          <w:rFonts w:ascii="微软雅黑" w:hAnsi="微软雅黑" w:cs="宋体" w:hint="eastAsia"/>
          <w:color w:val="4B4B4B"/>
          <w:sz w:val="24"/>
          <w:szCs w:val="24"/>
        </w:rPr>
        <w:t xml:space="preserve">　　4．乙醚</w:t>
      </w:r>
    </w:p>
    <w:p w:rsidR="00C43950" w:rsidRPr="00C43950" w:rsidRDefault="00C43950" w:rsidP="00C43950">
      <w:pPr>
        <w:shd w:val="clear" w:color="auto" w:fill="FFFFFF"/>
        <w:wordWrap w:val="0"/>
        <w:adjustRightInd/>
        <w:spacing w:after="0" w:line="580" w:lineRule="atLeast"/>
        <w:ind w:firstLine="560"/>
        <w:rPr>
          <w:rFonts w:ascii="微软雅黑" w:hAnsi="微软雅黑" w:cs="宋体" w:hint="eastAsia"/>
          <w:color w:val="4B4B4B"/>
          <w:sz w:val="20"/>
          <w:szCs w:val="20"/>
        </w:rPr>
      </w:pPr>
      <w:r w:rsidRPr="00C43950">
        <w:rPr>
          <w:rFonts w:ascii="微软雅黑" w:hAnsi="微软雅黑" w:cs="宋体" w:hint="eastAsia"/>
          <w:color w:val="4B4B4B"/>
          <w:sz w:val="24"/>
          <w:szCs w:val="24"/>
        </w:rPr>
        <w:t xml:space="preserve">　　5．哌啶</w:t>
      </w:r>
    </w:p>
    <w:p w:rsidR="00C43950" w:rsidRPr="00C43950" w:rsidRDefault="00C43950" w:rsidP="00C43950">
      <w:pPr>
        <w:shd w:val="clear" w:color="auto" w:fill="FFFFFF"/>
        <w:wordWrap w:val="0"/>
        <w:adjustRightInd/>
        <w:spacing w:after="0" w:line="580" w:lineRule="atLeast"/>
        <w:jc w:val="center"/>
        <w:rPr>
          <w:rFonts w:ascii="微软雅黑" w:hAnsi="微软雅黑" w:cs="宋体" w:hint="eastAsia"/>
          <w:color w:val="4B4B4B"/>
          <w:sz w:val="20"/>
          <w:szCs w:val="20"/>
        </w:rPr>
      </w:pPr>
      <w:r w:rsidRPr="00C43950">
        <w:rPr>
          <w:rFonts w:ascii="微软雅黑" w:hAnsi="微软雅黑" w:cs="宋体" w:hint="eastAsia"/>
          <w:color w:val="4B4B4B"/>
          <w:sz w:val="24"/>
          <w:szCs w:val="24"/>
        </w:rPr>
        <w:t>第三类</w:t>
      </w:r>
    </w:p>
    <w:p w:rsidR="00C43950" w:rsidRPr="00C43950" w:rsidRDefault="00C43950" w:rsidP="00C43950">
      <w:pPr>
        <w:shd w:val="clear" w:color="auto" w:fill="FFFFFF"/>
        <w:wordWrap w:val="0"/>
        <w:adjustRightInd/>
        <w:spacing w:after="0" w:line="580" w:lineRule="atLeast"/>
        <w:ind w:firstLine="560"/>
        <w:rPr>
          <w:rFonts w:ascii="微软雅黑" w:hAnsi="微软雅黑" w:cs="宋体" w:hint="eastAsia"/>
          <w:color w:val="4B4B4B"/>
          <w:sz w:val="20"/>
          <w:szCs w:val="20"/>
        </w:rPr>
      </w:pPr>
      <w:r w:rsidRPr="00C43950">
        <w:rPr>
          <w:rFonts w:ascii="微软雅黑" w:hAnsi="微软雅黑" w:cs="宋体" w:hint="eastAsia"/>
          <w:color w:val="4B4B4B"/>
          <w:sz w:val="24"/>
          <w:szCs w:val="24"/>
        </w:rPr>
        <w:lastRenderedPageBreak/>
        <w:t xml:space="preserve">　　1．甲苯</w:t>
      </w:r>
    </w:p>
    <w:p w:rsidR="00C43950" w:rsidRPr="00C43950" w:rsidRDefault="00C43950" w:rsidP="00C43950">
      <w:pPr>
        <w:shd w:val="clear" w:color="auto" w:fill="FFFFFF"/>
        <w:wordWrap w:val="0"/>
        <w:adjustRightInd/>
        <w:spacing w:after="0" w:line="580" w:lineRule="atLeast"/>
        <w:ind w:firstLine="560"/>
        <w:rPr>
          <w:rFonts w:ascii="微软雅黑" w:hAnsi="微软雅黑" w:cs="宋体" w:hint="eastAsia"/>
          <w:color w:val="4B4B4B"/>
          <w:sz w:val="20"/>
          <w:szCs w:val="20"/>
        </w:rPr>
      </w:pPr>
      <w:r w:rsidRPr="00C43950">
        <w:rPr>
          <w:rFonts w:ascii="微软雅黑" w:hAnsi="微软雅黑" w:cs="宋体" w:hint="eastAsia"/>
          <w:color w:val="4B4B4B"/>
          <w:sz w:val="24"/>
          <w:szCs w:val="24"/>
        </w:rPr>
        <w:t xml:space="preserve">　　2．丙酮</w:t>
      </w:r>
    </w:p>
    <w:p w:rsidR="00C43950" w:rsidRPr="00C43950" w:rsidRDefault="00C43950" w:rsidP="00C43950">
      <w:pPr>
        <w:shd w:val="clear" w:color="auto" w:fill="FFFFFF"/>
        <w:wordWrap w:val="0"/>
        <w:adjustRightInd/>
        <w:spacing w:after="0" w:line="580" w:lineRule="atLeast"/>
        <w:ind w:firstLine="560"/>
        <w:rPr>
          <w:rFonts w:ascii="微软雅黑" w:hAnsi="微软雅黑" w:cs="宋体" w:hint="eastAsia"/>
          <w:color w:val="4B4B4B"/>
          <w:sz w:val="20"/>
          <w:szCs w:val="20"/>
        </w:rPr>
      </w:pPr>
      <w:r w:rsidRPr="00C43950">
        <w:rPr>
          <w:rFonts w:ascii="微软雅黑" w:hAnsi="微软雅黑" w:cs="宋体" w:hint="eastAsia"/>
          <w:color w:val="4B4B4B"/>
          <w:sz w:val="24"/>
          <w:szCs w:val="24"/>
        </w:rPr>
        <w:t xml:space="preserve">　　3．甲基乙基酮</w:t>
      </w:r>
    </w:p>
    <w:p w:rsidR="00C43950" w:rsidRPr="00C43950" w:rsidRDefault="00C43950" w:rsidP="00C43950">
      <w:pPr>
        <w:shd w:val="clear" w:color="auto" w:fill="FFFFFF"/>
        <w:wordWrap w:val="0"/>
        <w:adjustRightInd/>
        <w:spacing w:after="0" w:line="580" w:lineRule="atLeast"/>
        <w:ind w:firstLine="560"/>
        <w:rPr>
          <w:rFonts w:ascii="微软雅黑" w:hAnsi="微软雅黑" w:cs="宋体" w:hint="eastAsia"/>
          <w:color w:val="4B4B4B"/>
          <w:sz w:val="20"/>
          <w:szCs w:val="20"/>
        </w:rPr>
      </w:pPr>
      <w:r w:rsidRPr="00C43950">
        <w:rPr>
          <w:rFonts w:ascii="微软雅黑" w:hAnsi="微软雅黑" w:cs="宋体" w:hint="eastAsia"/>
          <w:color w:val="4B4B4B"/>
          <w:sz w:val="24"/>
          <w:szCs w:val="24"/>
        </w:rPr>
        <w:t xml:space="preserve">　　4．高锰酸钾</w:t>
      </w:r>
    </w:p>
    <w:p w:rsidR="00C43950" w:rsidRPr="00C43950" w:rsidRDefault="00C43950" w:rsidP="00C43950">
      <w:pPr>
        <w:shd w:val="clear" w:color="auto" w:fill="FFFFFF"/>
        <w:wordWrap w:val="0"/>
        <w:adjustRightInd/>
        <w:spacing w:after="0" w:line="580" w:lineRule="atLeast"/>
        <w:ind w:firstLine="560"/>
        <w:rPr>
          <w:rFonts w:ascii="微软雅黑" w:hAnsi="微软雅黑" w:cs="宋体" w:hint="eastAsia"/>
          <w:color w:val="4B4B4B"/>
          <w:sz w:val="20"/>
          <w:szCs w:val="20"/>
        </w:rPr>
      </w:pPr>
      <w:r w:rsidRPr="00C43950">
        <w:rPr>
          <w:rFonts w:ascii="微软雅黑" w:hAnsi="微软雅黑" w:cs="宋体" w:hint="eastAsia"/>
          <w:color w:val="4B4B4B"/>
          <w:sz w:val="24"/>
          <w:szCs w:val="24"/>
        </w:rPr>
        <w:t xml:space="preserve">　　5．硫酸</w:t>
      </w:r>
    </w:p>
    <w:p w:rsidR="00C43950" w:rsidRPr="00C43950" w:rsidRDefault="00C43950" w:rsidP="00C43950">
      <w:pPr>
        <w:shd w:val="clear" w:color="auto" w:fill="FFFFFF"/>
        <w:wordWrap w:val="0"/>
        <w:adjustRightInd/>
        <w:spacing w:after="0" w:line="580" w:lineRule="atLeast"/>
        <w:ind w:firstLine="560"/>
        <w:rPr>
          <w:rFonts w:ascii="微软雅黑" w:hAnsi="微软雅黑" w:cs="宋体" w:hint="eastAsia"/>
          <w:color w:val="4B4B4B"/>
          <w:sz w:val="20"/>
          <w:szCs w:val="20"/>
        </w:rPr>
      </w:pPr>
      <w:r w:rsidRPr="00C43950">
        <w:rPr>
          <w:rFonts w:ascii="微软雅黑" w:hAnsi="微软雅黑" w:cs="宋体" w:hint="eastAsia"/>
          <w:color w:val="4B4B4B"/>
          <w:sz w:val="24"/>
          <w:szCs w:val="24"/>
        </w:rPr>
        <w:t xml:space="preserve">　　6．盐酸</w:t>
      </w:r>
    </w:p>
    <w:p w:rsidR="00C43950" w:rsidRPr="00C43950" w:rsidRDefault="00C43950" w:rsidP="00C43950">
      <w:pPr>
        <w:shd w:val="clear" w:color="auto" w:fill="FFFFFF"/>
        <w:wordWrap w:val="0"/>
        <w:adjustRightInd/>
        <w:spacing w:after="0" w:line="360" w:lineRule="auto"/>
        <w:ind w:firstLine="478"/>
        <w:rPr>
          <w:rFonts w:ascii="微软雅黑" w:hAnsi="微软雅黑" w:cs="宋体" w:hint="eastAsia"/>
          <w:color w:val="4B4B4B"/>
          <w:sz w:val="20"/>
          <w:szCs w:val="20"/>
        </w:rPr>
      </w:pPr>
      <w:r w:rsidRPr="00C43950">
        <w:rPr>
          <w:rFonts w:ascii="微软雅黑" w:hAnsi="微软雅黑" w:cs="宋体" w:hint="eastAsia"/>
          <w:color w:val="4B4B4B"/>
          <w:sz w:val="24"/>
          <w:szCs w:val="24"/>
        </w:rPr>
        <w:t>说明：</w:t>
      </w:r>
    </w:p>
    <w:p w:rsidR="00C43950" w:rsidRPr="00C43950" w:rsidRDefault="00C43950" w:rsidP="00C43950">
      <w:pPr>
        <w:shd w:val="clear" w:color="auto" w:fill="FFFFFF"/>
        <w:wordWrap w:val="0"/>
        <w:adjustRightInd/>
        <w:spacing w:after="0" w:line="360" w:lineRule="auto"/>
        <w:ind w:firstLine="560"/>
        <w:rPr>
          <w:rFonts w:ascii="微软雅黑" w:hAnsi="微软雅黑" w:cs="宋体" w:hint="eastAsia"/>
          <w:color w:val="4B4B4B"/>
          <w:sz w:val="20"/>
          <w:szCs w:val="20"/>
        </w:rPr>
      </w:pPr>
      <w:r w:rsidRPr="00C43950">
        <w:rPr>
          <w:rFonts w:ascii="微软雅黑" w:hAnsi="微软雅黑" w:cs="宋体" w:hint="eastAsia"/>
          <w:color w:val="4B4B4B"/>
          <w:sz w:val="24"/>
          <w:szCs w:val="24"/>
        </w:rPr>
        <w:t>①第一类、第二类所列物质可能存在的盐类，也纳入管制。</w:t>
      </w:r>
    </w:p>
    <w:p w:rsidR="00C43950" w:rsidRPr="00C43950" w:rsidRDefault="00C43950" w:rsidP="00C43950">
      <w:pPr>
        <w:shd w:val="clear" w:color="auto" w:fill="FFFFFF"/>
        <w:wordWrap w:val="0"/>
        <w:adjustRightInd/>
        <w:spacing w:after="150" w:line="360" w:lineRule="auto"/>
        <w:ind w:firstLine="560"/>
        <w:rPr>
          <w:rFonts w:ascii="微软雅黑" w:hAnsi="微软雅黑" w:cs="宋体" w:hint="eastAsia"/>
          <w:color w:val="4B4B4B"/>
          <w:sz w:val="20"/>
          <w:szCs w:val="20"/>
        </w:rPr>
      </w:pPr>
      <w:r w:rsidRPr="00C43950">
        <w:rPr>
          <w:rFonts w:ascii="微软雅黑" w:hAnsi="微软雅黑" w:cs="宋体" w:hint="eastAsia"/>
          <w:color w:val="4B4B4B"/>
          <w:sz w:val="24"/>
          <w:szCs w:val="24"/>
        </w:rPr>
        <w:t>②带有＊标记的品种为第一类中的药品类易制毒化学品，第一类中的药品类易制毒化学品包括原料药及其单方制剂。</w:t>
      </w:r>
    </w:p>
    <w:p w:rsidR="00C43950" w:rsidRDefault="00C43950">
      <w:pPr>
        <w:adjustRightInd/>
        <w:snapToGrid/>
        <w:spacing w:line="276" w:lineRule="auto"/>
      </w:pPr>
      <w:r>
        <w:br w:type="page"/>
      </w:r>
    </w:p>
    <w:p w:rsidR="00C43950" w:rsidRPr="00C43950" w:rsidRDefault="00C43950" w:rsidP="00C43950">
      <w:pPr>
        <w:shd w:val="clear" w:color="auto" w:fill="FFFFFF"/>
        <w:wordWrap w:val="0"/>
        <w:adjustRightInd/>
        <w:snapToGrid/>
        <w:spacing w:after="0" w:line="600" w:lineRule="atLeast"/>
        <w:rPr>
          <w:rFonts w:ascii="微软雅黑" w:hAnsi="微软雅黑" w:cs="宋体"/>
          <w:color w:val="4B4B4B"/>
          <w:sz w:val="20"/>
          <w:szCs w:val="20"/>
        </w:rPr>
      </w:pPr>
      <w:r w:rsidRPr="00C43950">
        <w:rPr>
          <w:rFonts w:ascii="微软雅黑" w:hAnsi="微软雅黑" w:cs="宋体" w:hint="eastAsia"/>
          <w:color w:val="323232"/>
          <w:sz w:val="24"/>
          <w:szCs w:val="24"/>
        </w:rPr>
        <w:lastRenderedPageBreak/>
        <w:t>附件 2：易制爆危险化学品目录（2011版）</w:t>
      </w:r>
    </w:p>
    <w:p w:rsidR="00C43950" w:rsidRPr="00C43950" w:rsidRDefault="00C43950" w:rsidP="00C43950">
      <w:pPr>
        <w:shd w:val="clear" w:color="auto" w:fill="FFFFFF"/>
        <w:wordWrap w:val="0"/>
        <w:adjustRightInd/>
        <w:snapToGrid/>
        <w:spacing w:after="150" w:line="360" w:lineRule="atLeast"/>
        <w:ind w:firstLine="643"/>
        <w:jc w:val="center"/>
        <w:rPr>
          <w:rFonts w:ascii="微软雅黑" w:hAnsi="微软雅黑" w:cs="宋体" w:hint="eastAsia"/>
          <w:color w:val="4B4B4B"/>
          <w:sz w:val="20"/>
          <w:szCs w:val="20"/>
        </w:rPr>
      </w:pPr>
      <w:r w:rsidRPr="00C43950">
        <w:rPr>
          <w:rFonts w:ascii="微软雅黑" w:hAnsi="微软雅黑" w:cs="宋体" w:hint="eastAsia"/>
          <w:b/>
          <w:bCs/>
          <w:color w:val="4B4B4B"/>
          <w:sz w:val="24"/>
          <w:szCs w:val="24"/>
        </w:rPr>
        <w:t>易制爆危险化学品目录（2011年版）</w:t>
      </w:r>
    </w:p>
    <w:tbl>
      <w:tblPr>
        <w:tblW w:w="928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13"/>
        <w:gridCol w:w="1046"/>
        <w:gridCol w:w="17"/>
        <w:gridCol w:w="265"/>
        <w:gridCol w:w="2358"/>
        <w:gridCol w:w="162"/>
        <w:gridCol w:w="15"/>
        <w:gridCol w:w="938"/>
        <w:gridCol w:w="11"/>
        <w:gridCol w:w="985"/>
        <w:gridCol w:w="714"/>
        <w:gridCol w:w="11"/>
        <w:gridCol w:w="11"/>
        <w:gridCol w:w="2099"/>
      </w:tblGrid>
      <w:tr w:rsidR="00C43950" w:rsidRPr="00C43950" w:rsidTr="00C43950">
        <w:trPr>
          <w:trHeight w:val="753"/>
        </w:trPr>
        <w:tc>
          <w:tcPr>
            <w:tcW w:w="6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b/>
                <w:bCs/>
                <w:color w:val="4B4B4B"/>
                <w:sz w:val="18"/>
                <w:szCs w:val="18"/>
              </w:rPr>
              <w:t>序号</w:t>
            </w:r>
          </w:p>
        </w:tc>
        <w:tc>
          <w:tcPr>
            <w:tcW w:w="137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b/>
                <w:bCs/>
                <w:color w:val="4B4B4B"/>
                <w:sz w:val="18"/>
                <w:szCs w:val="18"/>
              </w:rPr>
              <w:t>中文名称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b/>
                <w:bCs/>
                <w:color w:val="4B4B4B"/>
                <w:sz w:val="18"/>
                <w:szCs w:val="18"/>
              </w:rPr>
              <w:t>英文名称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b/>
                <w:bCs/>
                <w:color w:val="4B4B4B"/>
                <w:sz w:val="18"/>
                <w:szCs w:val="18"/>
              </w:rPr>
              <w:t>主要的燃爆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b/>
                <w:bCs/>
                <w:color w:val="4B4B4B"/>
                <w:sz w:val="18"/>
                <w:szCs w:val="18"/>
              </w:rPr>
              <w:t>CAS号</w:t>
            </w: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b/>
                <w:bCs/>
                <w:color w:val="4B4B4B"/>
                <w:sz w:val="18"/>
                <w:szCs w:val="18"/>
              </w:rPr>
              <w:t>联合国危险货物编号</w:t>
            </w:r>
          </w:p>
        </w:tc>
        <w:tc>
          <w:tcPr>
            <w:tcW w:w="3158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b/>
                <w:bCs/>
                <w:color w:val="4B4B4B"/>
                <w:sz w:val="18"/>
                <w:szCs w:val="18"/>
              </w:rPr>
              <w:t>常见用途</w:t>
            </w:r>
          </w:p>
        </w:tc>
      </w:tr>
      <w:tr w:rsidR="00C43950" w:rsidRPr="00C43950" w:rsidTr="00C43950">
        <w:trPr>
          <w:trHeight w:val="636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b/>
                <w:bCs/>
                <w:color w:val="4B4B4B"/>
                <w:sz w:val="18"/>
                <w:szCs w:val="18"/>
              </w:rPr>
              <w:t>危险性分类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</w:tr>
      <w:tr w:rsidR="00C43950" w:rsidRPr="00C43950" w:rsidTr="00C43950">
        <w:trPr>
          <w:trHeight w:val="64"/>
        </w:trPr>
        <w:tc>
          <w:tcPr>
            <w:tcW w:w="9286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64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b/>
                <w:bCs/>
                <w:color w:val="4B4B4B"/>
                <w:sz w:val="18"/>
                <w:szCs w:val="18"/>
              </w:rPr>
              <w:t xml:space="preserve">1 </w:t>
            </w: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高氯酸、高氯酸盐及氯酸盐</w:t>
            </w:r>
          </w:p>
        </w:tc>
      </w:tr>
      <w:tr w:rsidR="00C43950" w:rsidRPr="00C43950" w:rsidTr="00C43950">
        <w:trPr>
          <w:trHeight w:val="948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1.1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高氯酸[含酸50%-72%]</w:t>
            </w:r>
          </w:p>
        </w:tc>
        <w:tc>
          <w:tcPr>
            <w:tcW w:w="12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PERCHLORIC ACID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氧化性液体 ，类别1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7601-90-3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1873</w:t>
            </w:r>
          </w:p>
        </w:tc>
        <w:tc>
          <w:tcPr>
            <w:tcW w:w="31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用作分析试剂、氧化剂，用于高氯酸盐制备，也用于电镀、人造金钢石提纯和医药等。</w:t>
            </w:r>
          </w:p>
        </w:tc>
      </w:tr>
      <w:tr w:rsidR="00C43950" w:rsidRPr="00C43950" w:rsidTr="00C43950">
        <w:trPr>
          <w:trHeight w:val="948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1.2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氯酸钾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POTASSIUM CHLORATE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氧化性固体 ，类别1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3811-04-9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1485</w:t>
            </w:r>
          </w:p>
        </w:tc>
        <w:tc>
          <w:tcPr>
            <w:tcW w:w="31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用于火柴、烟花、炸药的制造，以及合成印染、医药，也用作分析试剂。</w:t>
            </w:r>
          </w:p>
        </w:tc>
      </w:tr>
      <w:tr w:rsidR="00C43950" w:rsidRPr="00C43950" w:rsidTr="00C43950">
        <w:trPr>
          <w:trHeight w:val="948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1.3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氯酸钠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SODIUM CHLORATE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氧化性固体 ，类别1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7775-9-9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1495</w:t>
            </w:r>
          </w:p>
        </w:tc>
        <w:tc>
          <w:tcPr>
            <w:tcW w:w="31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用作氧化剂，及制氯酸盐、除草剂、医药品等，也用于冶金矿石处理。</w:t>
            </w:r>
          </w:p>
        </w:tc>
      </w:tr>
      <w:tr w:rsidR="00C43950" w:rsidRPr="00C43950" w:rsidTr="00C43950">
        <w:trPr>
          <w:trHeight w:val="126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1.4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高氯酸钾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POTASSIUM PERCHLORATE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氧化性固体 ，类别1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7778-74-7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1489</w:t>
            </w:r>
          </w:p>
        </w:tc>
        <w:tc>
          <w:tcPr>
            <w:tcW w:w="31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用作分析试剂、氧化剂、固体火箭燃料，也用于烟火及照明。</w:t>
            </w:r>
          </w:p>
        </w:tc>
      </w:tr>
      <w:tr w:rsidR="00C43950" w:rsidRPr="00C43950" w:rsidTr="00C43950">
        <w:trPr>
          <w:trHeight w:val="948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1.5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高氯酸锂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LITHIUM PERCHLORATE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氧化性固体 ，类别1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7791-3-9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31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用作固体火箭燃料。</w:t>
            </w:r>
          </w:p>
        </w:tc>
      </w:tr>
      <w:tr w:rsidR="00C43950" w:rsidRPr="00C43950" w:rsidTr="00C43950">
        <w:trPr>
          <w:trHeight w:val="624"/>
        </w:trPr>
        <w:tc>
          <w:tcPr>
            <w:tcW w:w="6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1.6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高氯酸铵</w:t>
            </w:r>
          </w:p>
        </w:tc>
        <w:tc>
          <w:tcPr>
            <w:tcW w:w="1213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AMMONIUM PERCHLORATE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爆炸物，1.1项</w:t>
            </w:r>
          </w:p>
        </w:tc>
        <w:tc>
          <w:tcPr>
            <w:tcW w:w="111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7790-98-9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1442</w:t>
            </w:r>
          </w:p>
        </w:tc>
        <w:tc>
          <w:tcPr>
            <w:tcW w:w="31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用于制造炸药、烟火，并用作分析试剂、氧化剂。</w:t>
            </w:r>
          </w:p>
        </w:tc>
      </w:tr>
      <w:tr w:rsidR="00C43950" w:rsidRPr="00C43950" w:rsidTr="00C43950">
        <w:trPr>
          <w:trHeight w:val="948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氧化性固体，类别1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31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</w:tr>
      <w:tr w:rsidR="00C43950" w:rsidRPr="00C43950" w:rsidTr="00C43950">
        <w:trPr>
          <w:trHeight w:val="948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1.7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高氯酸钠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SODIUM PERCHLORATE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氧化性固体 ，类别1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7601-89-0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1502</w:t>
            </w:r>
          </w:p>
        </w:tc>
        <w:tc>
          <w:tcPr>
            <w:tcW w:w="31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制造炸药，用作分析试剂、氧化剂等。</w:t>
            </w:r>
          </w:p>
        </w:tc>
      </w:tr>
      <w:tr w:rsidR="00C43950" w:rsidRPr="00C43950" w:rsidTr="00C43950">
        <w:trPr>
          <w:trHeight w:val="324"/>
        </w:trPr>
        <w:tc>
          <w:tcPr>
            <w:tcW w:w="9286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lastRenderedPageBreak/>
              <w:t>2 硝酸及硝酸盐类</w:t>
            </w:r>
          </w:p>
        </w:tc>
      </w:tr>
      <w:tr w:rsidR="00C43950" w:rsidRPr="00C43950" w:rsidTr="00C43950">
        <w:trPr>
          <w:trHeight w:val="936"/>
        </w:trPr>
        <w:tc>
          <w:tcPr>
            <w:tcW w:w="6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2.1</w:t>
            </w:r>
          </w:p>
        </w:tc>
        <w:tc>
          <w:tcPr>
            <w:tcW w:w="123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硝酸[含硝酸≥70%]</w:t>
            </w:r>
          </w:p>
        </w:tc>
        <w:tc>
          <w:tcPr>
            <w:tcW w:w="1200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NITRIC ACID</w:t>
            </w:r>
          </w:p>
        </w:tc>
        <w:tc>
          <w:tcPr>
            <w:tcW w:w="11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金属腐蚀物，类别1</w:t>
            </w:r>
          </w:p>
        </w:tc>
        <w:tc>
          <w:tcPr>
            <w:tcW w:w="10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7697-37-2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2031</w:t>
            </w:r>
          </w:p>
        </w:tc>
        <w:tc>
          <w:tcPr>
            <w:tcW w:w="3143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用途极广。主要用于化肥、染料、国防、炸药、冶金、医药等工业。</w:t>
            </w:r>
          </w:p>
        </w:tc>
      </w:tr>
      <w:tr w:rsidR="00C43950" w:rsidRPr="00C43950" w:rsidTr="00C43950">
        <w:trPr>
          <w:trHeight w:val="948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氧化性液体，类别1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</w:tr>
      <w:tr w:rsidR="00C43950" w:rsidRPr="00C43950" w:rsidTr="00C43950">
        <w:trPr>
          <w:trHeight w:val="948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2.2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硝酸钾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POTASSIUM NITRATE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氧化性固体,类别3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7757-79-1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1486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用于制造烟火、火药、火柴、医药，化肥以及玻璃工业。</w:t>
            </w:r>
          </w:p>
        </w:tc>
      </w:tr>
      <w:tr w:rsidR="00C43950" w:rsidRPr="00C43950" w:rsidTr="00C43950">
        <w:trPr>
          <w:trHeight w:val="948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2.3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硝酸钡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BARIUM NITRATE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氧化性固体，类别2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10022-31-8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1446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用于烟火、搪瓷、杀虫剂、制造钡盐等。</w:t>
            </w:r>
          </w:p>
        </w:tc>
      </w:tr>
      <w:tr w:rsidR="00C43950" w:rsidRPr="00C43950" w:rsidTr="00C43950">
        <w:trPr>
          <w:trHeight w:val="948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2.4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硝酸锶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STRONTIUM NITRATE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氧化性固体，类别3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10042-76-9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1507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用于红色火焰、信号灯、信号弹、玻璃工业、医药及分析等。</w:t>
            </w:r>
          </w:p>
        </w:tc>
      </w:tr>
      <w:tr w:rsidR="00C43950" w:rsidRPr="00C43950" w:rsidTr="00C43950">
        <w:trPr>
          <w:trHeight w:val="636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2.5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硝酸钠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SODIUM NITRATE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氧化性固体,类别3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7631-99-4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1498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用于搪瓷、玻璃业、染料业、医药，农业上用作肥料。</w:t>
            </w:r>
          </w:p>
        </w:tc>
      </w:tr>
      <w:tr w:rsidR="00C43950" w:rsidRPr="00C43950" w:rsidTr="00C43950">
        <w:trPr>
          <w:trHeight w:val="636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2.6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硝酸银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SILVER NITRATE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氧化性固体,类别2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7761-88-8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1493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用于照相乳剂、镀银、制镜、印刷、医药、染毛发等，也用于电子工业。</w:t>
            </w:r>
          </w:p>
        </w:tc>
      </w:tr>
      <w:tr w:rsidR="00C43950" w:rsidRPr="00C43950" w:rsidTr="00C43950">
        <w:trPr>
          <w:trHeight w:val="948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2.7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硝酸铅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LEAD NITRATE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氧化性固体，类别2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10099-74-8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1469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用于铅盐、媒染剂、烟花等的制造。</w:t>
            </w:r>
          </w:p>
        </w:tc>
      </w:tr>
      <w:tr w:rsidR="00C43950" w:rsidRPr="00C43950" w:rsidTr="00C43950">
        <w:trPr>
          <w:trHeight w:val="948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2.8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硝酸镍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NICKEL NITRATE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氧化性固体，类别2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14216-75-2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2725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用于镀镍及制造镍催化剂。</w:t>
            </w:r>
          </w:p>
        </w:tc>
      </w:tr>
      <w:tr w:rsidR="00C43950" w:rsidRPr="00C43950" w:rsidTr="00C43950">
        <w:trPr>
          <w:trHeight w:val="948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2.9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硝酸镁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MAGNESIUM NITRATE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氧化性固体，类别3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10377-60-3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1474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主要用于制造烟花，也用作化学试剂。</w:t>
            </w:r>
          </w:p>
        </w:tc>
      </w:tr>
      <w:tr w:rsidR="00C43950" w:rsidRPr="00C43950" w:rsidTr="00C43950">
        <w:trPr>
          <w:trHeight w:val="948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2.1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硝酸钙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CALCIUM NITRATE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氧化性固体，类别3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10124-37-5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1454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用于制造烟火、炸药、火柴、肥料等。</w:t>
            </w:r>
          </w:p>
        </w:tc>
      </w:tr>
      <w:tr w:rsidR="00C43950" w:rsidRPr="00C43950" w:rsidTr="00C43950">
        <w:trPr>
          <w:trHeight w:val="948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2.11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硝酸锌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ZINC NITRATE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氧化性固体，类别</w:t>
            </w: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lastRenderedPageBreak/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lastRenderedPageBreak/>
              <w:t>7779-88-6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1514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用于制造烟火、炸药、火柴、肥料等。</w:t>
            </w:r>
          </w:p>
        </w:tc>
      </w:tr>
      <w:tr w:rsidR="00C43950" w:rsidRPr="00C43950" w:rsidTr="00C43950">
        <w:trPr>
          <w:trHeight w:val="948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lastRenderedPageBreak/>
              <w:t>2.12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硝酸铯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CAESIUM NITRATE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氧化性固体，类别3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7789-18-6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1451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用于酸化催化剂、乳胶凝结剂、树脂加工催化剂、印染媒染剂、机器零件镀锌、配制钢铁磷化剂及化学试剂等。</w:t>
            </w:r>
          </w:p>
        </w:tc>
      </w:tr>
      <w:tr w:rsidR="00C43950" w:rsidRPr="00C43950" w:rsidTr="00C43950">
        <w:trPr>
          <w:trHeight w:val="324"/>
        </w:trPr>
        <w:tc>
          <w:tcPr>
            <w:tcW w:w="9286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3 硝基类化合物</w:t>
            </w:r>
          </w:p>
        </w:tc>
      </w:tr>
      <w:tr w:rsidR="00C43950" w:rsidRPr="00C43950" w:rsidTr="00C43950">
        <w:trPr>
          <w:trHeight w:val="948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3.1</w:t>
            </w:r>
          </w:p>
        </w:tc>
        <w:tc>
          <w:tcPr>
            <w:tcW w:w="12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硝基甲烷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NITROMETHANE</w:t>
            </w:r>
          </w:p>
        </w:tc>
        <w:tc>
          <w:tcPr>
            <w:tcW w:w="11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易燃液体，类别3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75-52-5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1261</w:t>
            </w:r>
          </w:p>
        </w:tc>
        <w:tc>
          <w:tcPr>
            <w:tcW w:w="3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用作溶剂和汽油添加剂。</w:t>
            </w:r>
          </w:p>
        </w:tc>
      </w:tr>
      <w:tr w:rsidR="00C43950" w:rsidRPr="00C43950" w:rsidTr="00C43950">
        <w:trPr>
          <w:trHeight w:val="948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3.2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硝基乙烷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NITROETHANE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易燃液体，类别3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79-24-3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2842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用于有机合成, 用作硝化纤维素及其他树脂、蜡、脂肪、染料等的溶剂。</w:t>
            </w:r>
          </w:p>
        </w:tc>
      </w:tr>
      <w:tr w:rsidR="00C43950" w:rsidRPr="00C43950" w:rsidTr="00C43950">
        <w:trPr>
          <w:trHeight w:val="324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3.3</w:t>
            </w:r>
          </w:p>
        </w:tc>
        <w:tc>
          <w:tcPr>
            <w:tcW w:w="861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硝化纤维素</w:t>
            </w:r>
          </w:p>
        </w:tc>
      </w:tr>
      <w:tr w:rsidR="00C43950" w:rsidRPr="00C43950" w:rsidTr="00C43950">
        <w:trPr>
          <w:trHeight w:val="2196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3.3.1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硝化纤维素[干的或含水(或乙醇)＜25%]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NITROCELLULOSE,DRY OR WETTED WITH WATER(OR ALCOHOL)</w:t>
            </w:r>
          </w:p>
        </w:tc>
        <w:tc>
          <w:tcPr>
            <w:tcW w:w="11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爆炸物，1.1项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9004-70-0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340</w:t>
            </w:r>
          </w:p>
        </w:tc>
        <w:tc>
          <w:tcPr>
            <w:tcW w:w="3143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用于生产赛璐珞、影片、漆片、炸药、涂料等。</w:t>
            </w:r>
          </w:p>
        </w:tc>
      </w:tr>
      <w:tr w:rsidR="00C43950" w:rsidRPr="00C43950" w:rsidTr="00C43950">
        <w:trPr>
          <w:trHeight w:val="2196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3.3.2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硝化纤维素[含增塑剂＜18%]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NITROCELLULOSE WITH PLASTICIZING SUBSTANCE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爆炸物，1.1项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9004-70-0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341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</w:tr>
      <w:tr w:rsidR="00C43950" w:rsidRPr="00C43950" w:rsidTr="00C43950">
        <w:trPr>
          <w:trHeight w:val="126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3.3.3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硝化纤维素[含乙醇≥25%]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NITROCELLULOSE WITH ALCOHOL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爆炸物，1.3项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9004-70-0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342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</w:tr>
      <w:tr w:rsidR="00C43950" w:rsidRPr="00C43950" w:rsidTr="00C43950">
        <w:trPr>
          <w:trHeight w:val="126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3.3.4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硝化纤维素[含水≥25%]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NITROCELLULOSE WITH WATER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易燃固体，类别1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2555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</w:tr>
      <w:tr w:rsidR="00C43950" w:rsidRPr="00C43950" w:rsidTr="00C43950">
        <w:trPr>
          <w:trHeight w:val="2508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lastRenderedPageBreak/>
              <w:t>3.3.5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硝化纤维素[含氮≤12.6%,含乙醇≥25%]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NITROCELLULOSE WITH ALCOHOL,NOT MORETHAN 12.6% NITROGEN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易燃固体，类别1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ind w:firstLine="360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2556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</w:tr>
      <w:tr w:rsidR="00C43950" w:rsidRPr="00C43950" w:rsidTr="00C43950">
        <w:trPr>
          <w:trHeight w:val="313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3.3.6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硝化纤维素[含氮≤12.6%,含增塑剂≥18%]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NITROCELLULOSE WITH PLASTICIZING SUBSTANCE, NOT MORETHAN 12.6% NITROGEN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易燃固体，类别1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ind w:firstLine="360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2557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</w:tr>
      <w:tr w:rsidR="00C43950" w:rsidRPr="00C43950" w:rsidTr="00C43950">
        <w:trPr>
          <w:trHeight w:val="948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3.4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硝基萘类化合物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NITRONAPHTHALENES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ind w:firstLine="36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ind w:firstLine="360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用于染料、有机合成中间体，石油工业中用以去除荧光，制造混合炸药，用作检定钛和铊的分析试剂，炸药。</w:t>
            </w:r>
          </w:p>
        </w:tc>
      </w:tr>
      <w:tr w:rsidR="00C43950" w:rsidRPr="00C43950" w:rsidTr="00C43950">
        <w:trPr>
          <w:trHeight w:val="636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3.5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硝基苯类化合物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NITROBENZENES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ind w:firstLine="36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ind w:firstLine="360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ind w:firstLine="360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 xml:space="preserve">　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用于有机合成及用作染料中间体，制造猛性炸药。</w:t>
            </w:r>
          </w:p>
        </w:tc>
      </w:tr>
      <w:tr w:rsidR="00C43950" w:rsidRPr="00C43950" w:rsidTr="00C43950">
        <w:trPr>
          <w:trHeight w:val="126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3.6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硝基苯酚（邻、间、对）类化合物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NITROPHENOLS(O-,M-,P-)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ind w:firstLine="36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ind w:firstLine="360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ind w:firstLine="360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 xml:space="preserve">　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用于制造炸药、染料、药品，染料工业和有机合成，也用作木材防腐和酸碱指示剂等。</w:t>
            </w:r>
          </w:p>
        </w:tc>
      </w:tr>
      <w:tr w:rsidR="00C43950" w:rsidRPr="00C43950" w:rsidTr="00C43950">
        <w:trPr>
          <w:trHeight w:val="636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3.7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硝基苯胺类化合物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NITROANILINES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ind w:firstLine="36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ind w:firstLine="360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ind w:firstLine="360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 xml:space="preserve">　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用于制造弹药，用作偶氮染料中间体，腐蚀抑制剂，分析试剂，用作染料及抗氧剂的中间体，腐蚀抑制剂，分析试剂。</w:t>
            </w:r>
          </w:p>
        </w:tc>
      </w:tr>
      <w:tr w:rsidR="00C43950" w:rsidRPr="00C43950" w:rsidTr="00C43950">
        <w:trPr>
          <w:trHeight w:val="948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3.8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2，4-二硝基甲苯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2,4-DINITROTOLUENE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ind w:firstLine="36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121-14-2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2038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用于制造染料中间体、炸药。</w:t>
            </w:r>
          </w:p>
        </w:tc>
      </w:tr>
      <w:tr w:rsidR="00C43950" w:rsidRPr="00C43950" w:rsidTr="00C43950">
        <w:trPr>
          <w:trHeight w:val="948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2，6-二硝基甲苯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2,6-DINITROTOLUENE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ind w:firstLine="36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606-20-2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1600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用作有机合成原料。</w:t>
            </w:r>
          </w:p>
        </w:tc>
      </w:tr>
      <w:tr w:rsidR="00C43950" w:rsidRPr="00C43950" w:rsidTr="00C43950">
        <w:trPr>
          <w:trHeight w:val="157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3.9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二硝基(苯)酚[干的或含水＜15%]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DINITROPHENOL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爆炸物，1.1项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25550-58-7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76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用于有机合成、染料、炸药等。</w:t>
            </w:r>
          </w:p>
        </w:tc>
      </w:tr>
      <w:tr w:rsidR="00C43950" w:rsidRPr="00C43950" w:rsidTr="00C43950">
        <w:trPr>
          <w:trHeight w:val="1884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3.1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二硝基(苯)酚碱金属盐[干的或含水＜15%]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DINITROPHENOLATES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爆炸物，1.3项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77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用作染料中间体、杀虫剂、除莠剂。</w:t>
            </w:r>
          </w:p>
        </w:tc>
      </w:tr>
      <w:tr w:rsidR="00C43950" w:rsidRPr="00C43950" w:rsidTr="00C43950">
        <w:trPr>
          <w:trHeight w:val="157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3.11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二硝基间苯二酚[干的或含水＜15%]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DINITRORESSORCINOL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爆炸物 1.1项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519-44-8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78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用于制造引爆剂, 染料和分析试剂。</w:t>
            </w:r>
          </w:p>
        </w:tc>
      </w:tr>
      <w:tr w:rsidR="00C43950" w:rsidRPr="00C43950" w:rsidTr="00C43950">
        <w:trPr>
          <w:trHeight w:val="324"/>
        </w:trPr>
        <w:tc>
          <w:tcPr>
            <w:tcW w:w="9286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b/>
                <w:bCs/>
                <w:color w:val="4B4B4B"/>
                <w:sz w:val="18"/>
                <w:szCs w:val="18"/>
              </w:rPr>
              <w:t>4</w:t>
            </w: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过氧化物与超氧化物</w:t>
            </w:r>
          </w:p>
        </w:tc>
      </w:tr>
      <w:tr w:rsidR="00C43950" w:rsidRPr="00C43950" w:rsidTr="00C43950">
        <w:trPr>
          <w:trHeight w:val="324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4.1</w:t>
            </w:r>
          </w:p>
        </w:tc>
        <w:tc>
          <w:tcPr>
            <w:tcW w:w="546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过氧化氢溶液</w:t>
            </w:r>
          </w:p>
        </w:tc>
        <w:tc>
          <w:tcPr>
            <w:tcW w:w="3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</w:tr>
      <w:tr w:rsidR="00C43950" w:rsidRPr="00C43950" w:rsidTr="00C43950">
        <w:trPr>
          <w:trHeight w:val="948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4.1.1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过氧化氢溶液[含量≥70%]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HYDROGEN PEROXIDE SOLUTION</w:t>
            </w:r>
          </w:p>
        </w:tc>
        <w:tc>
          <w:tcPr>
            <w:tcW w:w="11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氧化性液体，类别1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7722-84-1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2015</w:t>
            </w:r>
          </w:p>
        </w:tc>
        <w:tc>
          <w:tcPr>
            <w:tcW w:w="3143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用于漂白，用于医药，也用作分析试剂。</w:t>
            </w:r>
          </w:p>
        </w:tc>
      </w:tr>
      <w:tr w:rsidR="00C43950" w:rsidRPr="00C43950" w:rsidTr="00C43950">
        <w:trPr>
          <w:trHeight w:val="126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4.1.2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过氧化氢溶液[70%﹥含量≥50%]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HYDROGEN PEROXIDE SOLUTION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氧化性液体，类别2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7722-84-1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2014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</w:tr>
      <w:tr w:rsidR="00C43950" w:rsidRPr="00C43950" w:rsidTr="00C43950">
        <w:trPr>
          <w:trHeight w:val="126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4.1.3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过氧化氢溶液[50%﹥含量≥27.5%]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HYDROGEN PEROXIDE SOLUTION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氧化性液体，类别3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7722-84-1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2014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</w:tr>
      <w:tr w:rsidR="00C43950" w:rsidRPr="00C43950" w:rsidTr="00C43950">
        <w:trPr>
          <w:trHeight w:val="157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4.2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过氧乙酸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PEROXYACETIC ACID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易燃液体，类别3 　　　　　　　有机过氧化物D型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79-21-0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用于漂白、催化剂、氧化剂及环氧化作用, 也用作消毒剂。</w:t>
            </w:r>
          </w:p>
        </w:tc>
      </w:tr>
      <w:tr w:rsidR="00C43950" w:rsidRPr="00C43950" w:rsidTr="00C43950">
        <w:trPr>
          <w:trHeight w:val="948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lastRenderedPageBreak/>
              <w:t>4.3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过氧化钾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POTASSIUM PEROXIDE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氧化性固体 ，类别1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17014-71-0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1491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用作氧化剂、漂白剂、氧发生剂。</w:t>
            </w:r>
          </w:p>
        </w:tc>
      </w:tr>
      <w:tr w:rsidR="00C43950" w:rsidRPr="00C43950" w:rsidTr="00C43950">
        <w:trPr>
          <w:trHeight w:val="948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4.4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过氧化钠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SODIUM PEROXIDE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氧化性固体 ，类别1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1313-60-6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1504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用于医药、印染、漂白及用作分析试剂等。</w:t>
            </w:r>
          </w:p>
        </w:tc>
      </w:tr>
      <w:tr w:rsidR="00C43950" w:rsidRPr="00C43950" w:rsidTr="00C43950">
        <w:trPr>
          <w:trHeight w:val="948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4.5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过氧化锂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LITHIUM PEROXIDE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氧化性固体，类别2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12031-80-0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1472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用作氧化剂，制造热电偶、含氧化碲光学玻璃的原料，用于合成有机过氧化锂，也用于制造发泡剂。</w:t>
            </w:r>
          </w:p>
        </w:tc>
      </w:tr>
      <w:tr w:rsidR="00C43950" w:rsidRPr="00C43950" w:rsidTr="00C43950">
        <w:trPr>
          <w:trHeight w:val="948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4.6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过氧化钙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CALCIUM PEROXIDE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氧化性固体，类别2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1305-79-9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1457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用作种子消毒剂，药物制造，油脂漂白及用作高温氧化剂。</w:t>
            </w:r>
          </w:p>
        </w:tc>
      </w:tr>
      <w:tr w:rsidR="00C43950" w:rsidRPr="00C43950" w:rsidTr="00C43950">
        <w:trPr>
          <w:trHeight w:val="948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4.7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过氧化镁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MAGNESIUM PEROXIDE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氧化性固体，类别2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1335-26-8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1476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用于制造胃药，也可作氧化剂和漂白剂。</w:t>
            </w:r>
          </w:p>
        </w:tc>
      </w:tr>
      <w:tr w:rsidR="00C43950" w:rsidRPr="00C43950" w:rsidTr="00C43950">
        <w:trPr>
          <w:trHeight w:val="948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4.8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过氧化锌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ZINC PEROXIDE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氧化性固体，类别2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1314-22-3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1516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用于制造化妆品、药品、硫化促进剂、防腐剂、收敛剂等。</w:t>
            </w:r>
          </w:p>
        </w:tc>
      </w:tr>
      <w:tr w:rsidR="00C43950" w:rsidRPr="00C43950" w:rsidTr="00C43950">
        <w:trPr>
          <w:trHeight w:val="948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4.9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过氧化钡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BARIUM PEROXIDE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氧化性固体，类别2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1304-29-6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1449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用于钡盐或过氧化氢的制备，用作氧化剂、漂白剂、媒染剂、消毒剂等。</w:t>
            </w:r>
          </w:p>
        </w:tc>
      </w:tr>
      <w:tr w:rsidR="00C43950" w:rsidRPr="00C43950" w:rsidTr="00C43950">
        <w:trPr>
          <w:trHeight w:val="948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4.1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过氧化锶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STRONTIUM PEROXIDE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氧化性固体，类别2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1314-18-7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1509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用作漂白剂、分析试剂等, 并用于有机合成。</w:t>
            </w:r>
          </w:p>
        </w:tc>
      </w:tr>
      <w:tr w:rsidR="00C43950" w:rsidRPr="00C43950" w:rsidTr="00C43950">
        <w:trPr>
          <w:trHeight w:val="948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4.11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过氧化氢尿素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UREA HYDROGEN PEROXIDE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氧化性固体，类别3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124-43-6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1511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用作漂白剂、杀菌剂，也用于制药、化妆品等。</w:t>
            </w:r>
          </w:p>
        </w:tc>
      </w:tr>
      <w:tr w:rsidR="00C43950" w:rsidRPr="00C43950" w:rsidTr="00C43950">
        <w:trPr>
          <w:trHeight w:val="312"/>
        </w:trPr>
        <w:tc>
          <w:tcPr>
            <w:tcW w:w="6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4.12</w:t>
            </w: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过氧化二异丙苯[工业纯]</w:t>
            </w: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DICUMYL PEROXIDE</w:t>
            </w:r>
          </w:p>
        </w:tc>
        <w:tc>
          <w:tcPr>
            <w:tcW w:w="115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有机过氧化物F型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80-43-3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3109</w:t>
            </w:r>
          </w:p>
        </w:tc>
        <w:tc>
          <w:tcPr>
            <w:tcW w:w="314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用作引发剂、氧化剂</w:t>
            </w:r>
          </w:p>
        </w:tc>
      </w:tr>
      <w:tr w:rsidR="00C43950" w:rsidRPr="00C43950" w:rsidTr="00C43950">
        <w:trPr>
          <w:trHeight w:val="32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液态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</w:tr>
      <w:tr w:rsidR="00C43950" w:rsidRPr="00C43950" w:rsidTr="00C43950">
        <w:trPr>
          <w:trHeight w:val="31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3110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</w:tr>
      <w:tr w:rsidR="00C43950" w:rsidRPr="00C43950" w:rsidTr="00C43950">
        <w:trPr>
          <w:trHeight w:val="32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固态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</w:tr>
      <w:tr w:rsidR="00C43950" w:rsidRPr="00C43950" w:rsidTr="00C43950">
        <w:trPr>
          <w:trHeight w:val="126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4.13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超氧化钾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POTASSIUM SUPEROXIDE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氧化性固体，类别1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12030-88-5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2466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能吸收二氧化碳放出氧气，用于制造氧气源呼吸面罩，航天器、潜艇</w:t>
            </w: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lastRenderedPageBreak/>
              <w:t>等密闭系统氧气再生剂。</w:t>
            </w:r>
          </w:p>
        </w:tc>
      </w:tr>
      <w:tr w:rsidR="00C43950" w:rsidRPr="00C43950" w:rsidTr="00C43950">
        <w:trPr>
          <w:trHeight w:val="948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lastRenderedPageBreak/>
              <w:t>4.14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超氧化钠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SODIUM SUPEROXIDE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氧化性固体，类别1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12034-12-7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2547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能吸收二氧化碳放出氧气，用于制造氧气源呼吸面罩，航天器、潜艇等密闭系统氧气再生剂。</w:t>
            </w:r>
          </w:p>
        </w:tc>
      </w:tr>
      <w:tr w:rsidR="00C43950" w:rsidRPr="00C43950" w:rsidTr="00C43950">
        <w:trPr>
          <w:trHeight w:val="324"/>
        </w:trPr>
        <w:tc>
          <w:tcPr>
            <w:tcW w:w="9286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b/>
                <w:bCs/>
                <w:color w:val="4B4B4B"/>
                <w:sz w:val="18"/>
                <w:szCs w:val="18"/>
              </w:rPr>
              <w:t>5</w:t>
            </w: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燃料还原剂类</w:t>
            </w:r>
          </w:p>
        </w:tc>
      </w:tr>
      <w:tr w:rsidR="00C43950" w:rsidRPr="00C43950" w:rsidTr="00C43950">
        <w:trPr>
          <w:trHeight w:val="126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5.1</w:t>
            </w:r>
          </w:p>
        </w:tc>
        <w:tc>
          <w:tcPr>
            <w:tcW w:w="12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环六亚甲基四胺[乌洛托品]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HEXAMETHYLENETETRAMINE</w:t>
            </w:r>
          </w:p>
        </w:tc>
        <w:tc>
          <w:tcPr>
            <w:tcW w:w="11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易燃固体，类别3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100-97-0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1328</w:t>
            </w:r>
          </w:p>
        </w:tc>
        <w:tc>
          <w:tcPr>
            <w:tcW w:w="3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用作纺织品的防缩整理剂、亚氯酸钠漂白活化剂、防水剂CR的缓冲剂等。</w:t>
            </w:r>
          </w:p>
        </w:tc>
      </w:tr>
      <w:tr w:rsidR="00C43950" w:rsidRPr="00C43950" w:rsidTr="00C43950">
        <w:trPr>
          <w:trHeight w:val="948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5.2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甲胺[无水]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METHYLAMINE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易燃气体，类别1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74-89-5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1061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用于橡胶硫化促进剂、染料、医药、杀虫剂、表面活性剂的合成等。</w:t>
            </w:r>
          </w:p>
        </w:tc>
      </w:tr>
      <w:tr w:rsidR="00C43950" w:rsidRPr="00C43950" w:rsidTr="00C43950">
        <w:trPr>
          <w:trHeight w:val="948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5.3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乙二胺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ETHYLENE DIAMINE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易燃液体，类别3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107-15-3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1604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用于有机合成和农药、活性染料、医药、环氧树脂固化剂等的制取。</w:t>
            </w:r>
          </w:p>
        </w:tc>
      </w:tr>
      <w:tr w:rsidR="00C43950" w:rsidRPr="00C43950" w:rsidTr="00C43950">
        <w:trPr>
          <w:trHeight w:val="948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5.4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硫磺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 xml:space="preserve">SULPHUR 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易燃固体，类别2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7704-34-9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1350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用于制造染料、农药、火柴、火药、橡胶、人造丝、医药等。</w:t>
            </w:r>
          </w:p>
        </w:tc>
      </w:tr>
      <w:tr w:rsidR="00C43950" w:rsidRPr="00C43950" w:rsidTr="00C43950">
        <w:trPr>
          <w:trHeight w:val="126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5.5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铝粉[未涂层的]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ALUMINIUM POWDER UNCOATED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遇水放出易燃气体的物质，类别3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7429-90-5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1396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用作颜料、油漆、烟花等，也用于冶金工业。</w:t>
            </w:r>
          </w:p>
        </w:tc>
      </w:tr>
      <w:tr w:rsidR="00C43950" w:rsidRPr="00C43950" w:rsidTr="00C43950">
        <w:trPr>
          <w:trHeight w:val="126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5.6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金属锂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LITHIUM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遇水放出易燃气体的物质，类别1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7439-93-2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1415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用作还原剂与氢化剂、合金硬化剂、铜和铜合金中脱氧剂，也用于有机合成。</w:t>
            </w:r>
          </w:p>
        </w:tc>
      </w:tr>
      <w:tr w:rsidR="00C43950" w:rsidRPr="00C43950" w:rsidTr="00C43950">
        <w:trPr>
          <w:trHeight w:val="126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5.7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金属钠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SODIUM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 xml:space="preserve">遇水放出易燃气体的物质 ，类别1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7440-23-5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1428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用于制造氰化钠、过氧化钠和多种化学药物或作还原剂。</w:t>
            </w:r>
          </w:p>
        </w:tc>
      </w:tr>
      <w:tr w:rsidR="00C43950" w:rsidRPr="00C43950" w:rsidTr="00C43950">
        <w:trPr>
          <w:trHeight w:val="126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lastRenderedPageBreak/>
              <w:t>5.8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金属钾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POTASSIUM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遇水放出易燃气体的物质，类别1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7440-9-7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2257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用于制过氧化钾、合金的热交换剂，也用作试剂。</w:t>
            </w:r>
          </w:p>
        </w:tc>
      </w:tr>
      <w:tr w:rsidR="00C43950" w:rsidRPr="00C43950" w:rsidTr="00C43950">
        <w:trPr>
          <w:trHeight w:val="1248"/>
        </w:trPr>
        <w:tc>
          <w:tcPr>
            <w:tcW w:w="6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5.9</w:t>
            </w:r>
          </w:p>
        </w:tc>
        <w:tc>
          <w:tcPr>
            <w:tcW w:w="125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金属锆粉[干燥的]</w:t>
            </w: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ZIRCONIUM POWDER，DRY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1．发火的：自燃固体，类别1；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7440-67-7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2008</w:t>
            </w:r>
          </w:p>
        </w:tc>
        <w:tc>
          <w:tcPr>
            <w:tcW w:w="314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用于核工业及耐腐蚀合金、闪光灯、烟花等的制造, 也用作冶金脱氧剂、化学试剂等。</w:t>
            </w:r>
          </w:p>
        </w:tc>
      </w:tr>
      <w:tr w:rsidR="00C43950" w:rsidRPr="00C43950" w:rsidTr="00C43950">
        <w:trPr>
          <w:trHeight w:val="12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遇水放出易燃气体的物质，类别1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</w:tr>
      <w:tr w:rsidR="00C43950" w:rsidRPr="00C43950" w:rsidTr="00C43950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2．非发火的：自热物质，类别1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</w:tr>
      <w:tr w:rsidR="00C43950" w:rsidRPr="00C43950" w:rsidTr="00C43950">
        <w:trPr>
          <w:trHeight w:val="636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5.1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锑粉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ANTIMONY POWDER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ind w:firstLine="36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7440-36-0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2871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主要用于制造合金，也用于印刷和颜料行业。</w:t>
            </w:r>
          </w:p>
        </w:tc>
      </w:tr>
      <w:tr w:rsidR="00C43950" w:rsidRPr="00C43950" w:rsidTr="00C43950">
        <w:trPr>
          <w:trHeight w:val="2196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5.11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镁粉（发火的）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MAGNESIUM POWDER (PYROPHORIC)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自燃固体，类别1；遇水放出易燃气体的物质，类别1；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7439-95-4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用作还原剂，制闪光粉、铅合金，冶金中作去硫剂，此外用于有机合成、照明剂等。</w:t>
            </w:r>
          </w:p>
        </w:tc>
      </w:tr>
      <w:tr w:rsidR="00C43950" w:rsidRPr="00C43950" w:rsidTr="00C43950">
        <w:trPr>
          <w:trHeight w:val="126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5.12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镁合金粉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MAGNESIUM ALLOYS POWDER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遇水放出易燃气体的物质，类别1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用于航空、航天、汽车、计算机和通讯领域中高强度、轻量化材料的的制造。</w:t>
            </w:r>
          </w:p>
        </w:tc>
      </w:tr>
      <w:tr w:rsidR="00C43950" w:rsidRPr="00C43950" w:rsidTr="00C43950">
        <w:trPr>
          <w:trHeight w:val="2196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5.13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锌粉或锌尘（发火的）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ZINC POWDER or ZINC DUST (PYROPHORIC)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自燃固体，类别1；遇水放出易燃气体的物质，类别1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7440-66-6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1436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用作催化剂、还原剂和用于有机合成，也用于制备有色金属合金。</w:t>
            </w:r>
          </w:p>
        </w:tc>
      </w:tr>
      <w:tr w:rsidR="00C43950" w:rsidRPr="00C43950" w:rsidTr="00C43950">
        <w:trPr>
          <w:trHeight w:val="126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lastRenderedPageBreak/>
              <w:t>5.14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硅铝粉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ALUMINIUM SILICON POWDER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遇水放出易燃气体的物质，类别3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1398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用于制造环保水性耐高温涂料、油墨、塑料、陶瓷釉面、橡胶、印染、水处理和造纸的添加剂。</w:t>
            </w:r>
          </w:p>
        </w:tc>
      </w:tr>
      <w:tr w:rsidR="00C43950" w:rsidRPr="00C43950" w:rsidTr="00C43950">
        <w:trPr>
          <w:trHeight w:val="126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5.15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硼氢化钠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SODIUM BOROHYDRIDE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遇水放出易燃气体的物质，类别1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16940-66-2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1426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用于制造其他硼氢盐、还原剂、木材纸浆漂白、塑料发泡剂等。</w:t>
            </w:r>
          </w:p>
        </w:tc>
      </w:tr>
      <w:tr w:rsidR="00C43950" w:rsidRPr="00C43950" w:rsidTr="00C43950">
        <w:trPr>
          <w:trHeight w:val="126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5.16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硼氢化锂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LITHIUM BOROHYDRIDE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遇水放出易燃气体的物质，类别1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16949-15-8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1413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用于制造其他硼氢盐。</w:t>
            </w:r>
          </w:p>
        </w:tc>
      </w:tr>
      <w:tr w:rsidR="00C43950" w:rsidRPr="00C43950" w:rsidTr="00C43950">
        <w:trPr>
          <w:trHeight w:val="126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5.17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硼氢化钾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POTASSIUM BOROHYDRIDE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遇水放出易燃气体的物质，类别1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13762-51-1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1870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用于醛、酮、酰氯化物的还原剂，以及用于制氢和其他硼氢盐。</w:t>
            </w:r>
          </w:p>
        </w:tc>
      </w:tr>
      <w:tr w:rsidR="00C43950" w:rsidRPr="00C43950" w:rsidTr="00C43950">
        <w:trPr>
          <w:trHeight w:val="324"/>
        </w:trPr>
        <w:tc>
          <w:tcPr>
            <w:tcW w:w="9286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b/>
                <w:bCs/>
                <w:color w:val="4B4B4B"/>
                <w:sz w:val="18"/>
                <w:szCs w:val="18"/>
              </w:rPr>
              <w:t>6</w:t>
            </w: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其他</w:t>
            </w:r>
          </w:p>
        </w:tc>
      </w:tr>
      <w:tr w:rsidR="00C43950" w:rsidRPr="00C43950" w:rsidTr="00C43950">
        <w:trPr>
          <w:trHeight w:val="948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6.1</w:t>
            </w:r>
          </w:p>
        </w:tc>
        <w:tc>
          <w:tcPr>
            <w:tcW w:w="12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苦氨酸钠[含水≥20%]</w:t>
            </w:r>
          </w:p>
        </w:tc>
        <w:tc>
          <w:tcPr>
            <w:tcW w:w="12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SODIUM PICRAMATE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易燃固体，类别1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831-52-7</w:t>
            </w:r>
          </w:p>
        </w:tc>
        <w:tc>
          <w:tcPr>
            <w:tcW w:w="7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1349</w:t>
            </w:r>
          </w:p>
        </w:tc>
        <w:tc>
          <w:tcPr>
            <w:tcW w:w="3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用于制造偶氮染料。</w:t>
            </w:r>
          </w:p>
        </w:tc>
      </w:tr>
      <w:tr w:rsidR="00C43950" w:rsidRPr="00C43950" w:rsidTr="00C43950">
        <w:trPr>
          <w:trHeight w:val="948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6.2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高锰酸钠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SODIUM PERMANGANATE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氧化性固体，类别2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10101-50-5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1503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紫红色晶体或粉末，用作氧化剂、杀菌剂、解毒剂。</w:t>
            </w:r>
          </w:p>
        </w:tc>
      </w:tr>
      <w:tr w:rsidR="00C43950" w:rsidRPr="00C43950" w:rsidTr="00C43950">
        <w:trPr>
          <w:trHeight w:val="126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6.3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高锰酸钾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POTASSIUM PERMANGANATE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氧化性固体，类别2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7722-64-7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1490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4B4B4B"/>
                <w:sz w:val="18"/>
                <w:szCs w:val="18"/>
              </w:rPr>
              <w:t>用于有机合成、油脂工业、氧化、医药、消毒等。</w:t>
            </w:r>
          </w:p>
        </w:tc>
      </w:tr>
    </w:tbl>
    <w:p w:rsidR="00C43950" w:rsidRPr="00C43950" w:rsidRDefault="00C43950" w:rsidP="00C43950">
      <w:pPr>
        <w:shd w:val="clear" w:color="auto" w:fill="FFFFFF"/>
        <w:wordWrap w:val="0"/>
        <w:adjustRightInd/>
        <w:snapToGrid/>
        <w:spacing w:after="0" w:line="560" w:lineRule="atLeast"/>
        <w:ind w:left="401" w:hanging="400"/>
        <w:rPr>
          <w:rFonts w:ascii="微软雅黑" w:hAnsi="微软雅黑" w:cs="宋体" w:hint="eastAsia"/>
          <w:color w:val="4B4B4B"/>
          <w:sz w:val="20"/>
          <w:szCs w:val="20"/>
        </w:rPr>
      </w:pPr>
      <w:r w:rsidRPr="00C43950">
        <w:rPr>
          <w:rFonts w:ascii="微软雅黑" w:hAnsi="微软雅黑" w:cs="宋体" w:hint="eastAsia"/>
          <w:color w:val="4B4B4B"/>
          <w:sz w:val="24"/>
          <w:szCs w:val="24"/>
        </w:rPr>
        <w:t>注: 1.“主要的燃爆危险性分类”栏列出的化学品分类，是根据《化学品分类、警示标签和警示性说明安全规范（GB20576～20591）》等国家标准，对某种化学品燃烧爆炸危险性进行的分类，每一类由一个或多个类别组成。如，“氧化性液体”类，按照氧化性大小分为类别1、类别2、类别3三个类别。</w:t>
      </w:r>
    </w:p>
    <w:p w:rsidR="00C43950" w:rsidRPr="00C43950" w:rsidRDefault="00C43950" w:rsidP="00C43950">
      <w:pPr>
        <w:shd w:val="clear" w:color="auto" w:fill="FFFFFF"/>
        <w:wordWrap w:val="0"/>
        <w:adjustRightInd/>
        <w:snapToGrid/>
        <w:spacing w:after="150" w:line="360" w:lineRule="atLeast"/>
        <w:ind w:firstLine="480"/>
        <w:rPr>
          <w:rFonts w:ascii="微软雅黑" w:hAnsi="微软雅黑" w:cs="宋体" w:hint="eastAsia"/>
          <w:color w:val="4B4B4B"/>
          <w:sz w:val="20"/>
          <w:szCs w:val="20"/>
        </w:rPr>
      </w:pPr>
      <w:r w:rsidRPr="00C43950">
        <w:rPr>
          <w:rFonts w:ascii="微软雅黑" w:hAnsi="微软雅黑" w:cs="宋体" w:hint="eastAsia"/>
          <w:color w:val="4B4B4B"/>
          <w:sz w:val="24"/>
          <w:szCs w:val="24"/>
        </w:rPr>
        <w:lastRenderedPageBreak/>
        <w:t xml:space="preserve">　 2. CAS是Chemical Abstract Service的缩写。CAS号是美国化学文摘社对化学物质登录的检索服务号。该号是检索化学物质有关信息资料最常用的编号。</w:t>
      </w:r>
    </w:p>
    <w:p w:rsidR="00C43950" w:rsidRDefault="00C43950">
      <w:pPr>
        <w:adjustRightInd/>
        <w:snapToGrid/>
        <w:spacing w:line="276" w:lineRule="auto"/>
      </w:pPr>
      <w:r>
        <w:br w:type="page"/>
      </w:r>
    </w:p>
    <w:p w:rsidR="00C43950" w:rsidRPr="00C43950" w:rsidRDefault="00C43950" w:rsidP="00C43950">
      <w:pPr>
        <w:shd w:val="clear" w:color="auto" w:fill="FFFFFF"/>
        <w:wordWrap w:val="0"/>
        <w:adjustRightInd/>
        <w:snapToGrid/>
        <w:spacing w:after="150" w:line="360" w:lineRule="atLeast"/>
        <w:rPr>
          <w:rFonts w:ascii="微软雅黑" w:hAnsi="微软雅黑" w:cs="宋体"/>
          <w:color w:val="4B4B4B"/>
          <w:sz w:val="20"/>
          <w:szCs w:val="20"/>
        </w:rPr>
      </w:pPr>
      <w:r w:rsidRPr="00C43950">
        <w:rPr>
          <w:rFonts w:ascii="微软雅黑" w:hAnsi="微软雅黑" w:cs="宋体" w:hint="eastAsia"/>
          <w:color w:val="323232"/>
          <w:sz w:val="24"/>
          <w:szCs w:val="24"/>
        </w:rPr>
        <w:lastRenderedPageBreak/>
        <w:t>附件3：危险化学品（剧毒）目录（2015版）</w:t>
      </w:r>
    </w:p>
    <w:tbl>
      <w:tblPr>
        <w:tblW w:w="8656" w:type="dxa"/>
        <w:tblInd w:w="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851"/>
        <w:gridCol w:w="2482"/>
        <w:gridCol w:w="2479"/>
        <w:gridCol w:w="1418"/>
        <w:gridCol w:w="844"/>
      </w:tblGrid>
      <w:tr w:rsidR="00C43950" w:rsidRPr="00C43950" w:rsidTr="00C43950">
        <w:trPr>
          <w:trHeight w:val="630"/>
        </w:trPr>
        <w:tc>
          <w:tcPr>
            <w:tcW w:w="8656" w:type="dxa"/>
            <w:gridSpan w:val="6"/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ind w:firstLine="643"/>
              <w:jc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bookmarkStart w:id="0" w:name="_Toc494188095"/>
            <w:r w:rsidRPr="00C43950">
              <w:rPr>
                <w:rFonts w:ascii="微软雅黑" w:hAnsi="微软雅黑" w:cs="宋体" w:hint="eastAsia"/>
                <w:b/>
                <w:bCs/>
                <w:color w:val="5D5D5D"/>
                <w:sz w:val="28"/>
                <w:szCs w:val="28"/>
              </w:rPr>
              <w:t>危险化学品</w:t>
            </w:r>
            <w:bookmarkEnd w:id="0"/>
            <w:r w:rsidRPr="00C43950">
              <w:rPr>
                <w:rFonts w:ascii="微软雅黑" w:hAnsi="微软雅黑" w:cs="宋体" w:hint="eastAsia"/>
                <w:b/>
                <w:bCs/>
                <w:color w:val="4B4B4B"/>
                <w:sz w:val="28"/>
                <w:szCs w:val="28"/>
              </w:rPr>
              <w:t>（剧毒）目录（2015版）</w:t>
            </w:r>
          </w:p>
        </w:tc>
      </w:tr>
      <w:tr w:rsidR="00C43950" w:rsidRPr="00C43950" w:rsidTr="00C43950">
        <w:trPr>
          <w:trHeight w:val="450"/>
        </w:trPr>
        <w:tc>
          <w:tcPr>
            <w:tcW w:w="8656" w:type="dxa"/>
            <w:gridSpan w:val="6"/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ind w:firstLine="480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 xml:space="preserve">国家安监总局等十部局 2015年第5号 </w:t>
            </w:r>
          </w:p>
        </w:tc>
      </w:tr>
      <w:tr w:rsidR="00C43950" w:rsidRPr="00C43950" w:rsidTr="00C43950">
        <w:trPr>
          <w:trHeight w:val="405"/>
        </w:trPr>
        <w:tc>
          <w:tcPr>
            <w:tcW w:w="8656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ind w:firstLine="480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2015年2月27日公布 2015年5月1日起施行 包含危险化学品2828种</w:t>
            </w:r>
          </w:p>
        </w:tc>
      </w:tr>
      <w:tr w:rsidR="00C43950" w:rsidRPr="00C43950" w:rsidTr="00C43950">
        <w:trPr>
          <w:trHeight w:val="810"/>
        </w:trPr>
        <w:tc>
          <w:tcPr>
            <w:tcW w:w="8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ind w:firstLine="480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危险化学品的定义：具有毒害、腐蚀、爆炸、燃烧、助燃等性质，对人体、设施、环境具有危害的剧毒化学品和其他化学品。</w:t>
            </w:r>
          </w:p>
        </w:tc>
      </w:tr>
      <w:tr w:rsidR="00C43950" w:rsidRPr="00C43950" w:rsidTr="00C43950">
        <w:trPr>
          <w:trHeight w:val="1215"/>
        </w:trPr>
        <w:tc>
          <w:tcPr>
            <w:tcW w:w="8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ind w:firstLine="480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剧毒化学品的定义：具有剧烈急性毒性危害的化学品，包括人工合成的化学品及其混合物和天然毒素，还包括具有急性毒性易造成公共安全危害的化学品。</w:t>
            </w:r>
          </w:p>
        </w:tc>
      </w:tr>
      <w:tr w:rsidR="00C43950" w:rsidRPr="00C43950" w:rsidTr="00C43950">
        <w:trPr>
          <w:trHeight w:val="405"/>
        </w:trPr>
        <w:tc>
          <w:tcPr>
            <w:tcW w:w="8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ind w:firstLine="480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“CAS号”是指美国化学文摘社对化学品的唯一登记号。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b/>
                <w:bCs/>
                <w:color w:val="000000"/>
                <w:sz w:val="18"/>
                <w:szCs w:val="18"/>
              </w:rPr>
              <w:t>原号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b/>
                <w:bCs/>
                <w:color w:val="000000"/>
                <w:sz w:val="18"/>
                <w:szCs w:val="18"/>
              </w:rPr>
              <w:t>品名</w:t>
            </w:r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b/>
                <w:bCs/>
                <w:color w:val="000000"/>
                <w:sz w:val="18"/>
                <w:szCs w:val="18"/>
              </w:rPr>
              <w:t>别名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b/>
                <w:bCs/>
                <w:color w:val="000000"/>
                <w:sz w:val="18"/>
                <w:szCs w:val="18"/>
              </w:rPr>
              <w:t>CAS号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b/>
                <w:bCs/>
                <w:color w:val="000000"/>
                <w:sz w:val="18"/>
                <w:szCs w:val="18"/>
              </w:rPr>
              <w:t>备注</w:t>
            </w:r>
          </w:p>
        </w:tc>
      </w:tr>
      <w:tr w:rsidR="00C43950" w:rsidRPr="00C43950" w:rsidTr="00C43950">
        <w:trPr>
          <w:trHeight w:val="6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5-氨基-3-苯基-1-[双(N,N-二甲基氨基氧膦基)]-1,2,4-三唑[含量＞20%]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威菌磷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1031-47-6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3-氨基丙烯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烯丙胺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107-11-9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6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八氟异丁烯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全氟异丁烯；1,1,3,3,3-五氟-2-(三氟甲基)-1-丙烯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382-21-8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八甲基焦磷酰胺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八甲磷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152-16-9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6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1,3,4,5,6,7,8,8-八氯-1,3,3a,4,7,7a-六氢-4,7-甲撑异苯并呋喃[含量＞1%]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八氯六氢亚甲基苯并呋喃；碳氯灵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297-78-9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苯基硫醇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苯硫酚；巯基苯；硫代苯酚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108-98-5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苯胂化二氯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二氯化苯胂；二氯苯胂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696-28-6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6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1-(3-吡啶甲基)-3-(4-硝基苯基)脲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1-(4-硝基苯基)-3-(3-吡啶基甲基)脲；灭鼠优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53558-25-1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丙腈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乙基氰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107-12-0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2-丙炔-1-醇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丙炔醇；炔丙醇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107-19-7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6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丙酮氰醇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丙酮合氰化氢；2-羟基异丁腈；氰丙醇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75-86-5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2-丙烯-1-醇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烯丙醇；蒜醇；乙烯甲醇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107-18-6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6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丙烯亚胺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2-甲基氮丙啶；2-甲基乙撑亚胺；丙撑亚胺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75-55-8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叠氮化钠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三氮化钠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26628-22-8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3-丁烯-2-酮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甲基乙烯基酮；丁烯酮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78-94-4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6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1-(对氯苯基)-2,8,9-三氧-5-氮-1-硅双环(3,3,3)十二烷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毒鼠硅；氯硅宁；硅灭鼠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29025-67-0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6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2-(二苯基乙酰基)-2,3-二氢-1,3-茚二酮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2-(2,2-二苯基乙酰基)-1,3-茚满二酮；敌鼠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82-66-6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6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1,3-二氟丙-2-醇(Ⅰ)与1-氯-3-氟丙-2-醇(Ⅱ)的混合物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鼠甘伏；甘氟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8065-71-2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二氟化氧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一氧化二氟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7783-41-7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6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O-O-二甲基-O-(2-甲氧甲酰基-1-甲基)乙烯基磷酸酯[含量＞5%]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甲基-3-[(二甲氧基磷酰基)氧代]-2-丁烯酸酯；速灭磷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7786-34-7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二甲基-4-(甲基硫代)苯基磷酸酯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甲硫磷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3254-63-5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6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(E)-O,O-二甲基-O-[1-甲基-2-(二甲基氨基甲酰)乙烯基]磷酸酯[含量＞25%]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3-二甲氧基磷氧基-N,N-二甲基异丁烯酰胺；百治磷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141-66-2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6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O,O-二甲基-O-[1-甲基-2-(甲基氨基甲酰)乙烯基]磷酸酯[含量＞0.5%]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久效磷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6923-22-4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N,N-二甲基氨基乙腈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2-(二甲氨基)乙腈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926-64-7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O,O-二甲基-对硝基苯基磷酸酯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甲基对氧磷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950-35-6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1,1-二甲基肼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二甲基肼[不对称]；N,N-二甲基肼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57-14-7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1,2-二甲基肼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二甲基肼[对称]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540-73-8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O,O'-二甲基硫代磷酰氯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二甲基硫代磷酰氯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2524-03-0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二甲双胍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双甲胍；马钱子碱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57-24-9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二甲氧基马钱子碱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番木鳖碱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357-57-3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6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2,3-二氢-2,2-二甲基苯并呋喃-7-基-N-甲基氨基甲酸酯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克百威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1563-66-2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6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2,6-二噻-1,3,5,7-四氮三环-[3,3,1,1,3,7]癸烷-2,2,6,6-四氧化物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毒鼠强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1980/12/6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S-[2-(二乙氨基)乙基]-O,O-二乙基硫赶磷酸酯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胺吸磷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78-53-5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N-二乙氨基乙基氯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2-氯乙基二乙胺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100-35-6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6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O,O-二乙基-N-(1,3-二硫戊环-2-亚基)磷酰胺[含量＞15%]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2-(二乙氧基磷酰亚氨基)-1,3-二硫戊环；硫环磷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947-02-4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6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O,O-二乙基-N-(4-甲基-1,3-二硫戊环-2-亚基)磷酰胺[含量＞5%]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二乙基(4-甲基-1,3-二硫戊环-2-叉氨基)磷酸酯；地胺磷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950-10-7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O,O-二乙基-N-1,3-二噻丁环-2-亚基磷酰胺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丁硫环磷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21548-32-3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8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O,O-二乙基-O-(2-乙硫基乙基)硫代磷酸酯与O,O-二乙基-S-(2-乙硫基乙基)硫代磷酸酯的混合物[含量＞3%]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内吸磷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8065-48-3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O,O-二乙基-O-(4-甲基香豆素基-7)硫代磷酸酯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扑杀磷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299-45-6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O,O-二乙基-O-(4-硝基苯基)磷酸酯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对氧磷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311-45-5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6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O,O-二乙基-O-(4-硝基苯基)硫代磷酸酯[含量＞4%]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对硫磷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56-38-2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6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O,O-二乙基-O-[2-氯-1-(2,4-二氯苯基)乙烯基]磷酸酯[含量＞20%]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2-氯-1-(2,4-二氯苯基)乙烯基二乙基磷酸酯；毒虫畏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470-90-6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6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O,O-二乙基-O-2-吡嗪基硫代磷酸酯[含量＞5%]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虫线磷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297-97-2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6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O,O-二乙基-S-(2-乙硫基乙基)二硫代磷酸酯[含量＞15%]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乙拌磷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298-04-4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6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O,O-二乙基-S-(4-甲基亚磺酰基苯基)硫代磷酸酯[含量＞4%]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丰索磷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115-90-2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6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O,O-二乙基-S-(对硝基苯基)硫代磷酸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硫代磷酸-O,O-二乙基-S-(4-硝基苯基)酯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3270-86-8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O,O-二乙基-S-(乙硫基甲基)二硫代磷酸酯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甲拌磷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298-02-2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6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lastRenderedPageBreak/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O,O-二乙基-S-(异丙基氨基甲酰甲基)二硫代磷酸酯[含量＞15%]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发硫磷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2275-18-5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6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O,O-二乙基-S-氯甲基二硫代磷酸酯[含量＞15%]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氯甲硫磷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24934-91-6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O,O-二乙基-S-叔丁基硫甲基二硫代磷酸酯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特丁硫磷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13071-79-9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二乙基汞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二乙汞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627-44-1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氟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7782-41-4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氟乙酸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氟醋酸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144-49-0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氟乙酸甲酯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453-18-9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氟乙酸钠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氟醋酸钠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62-74-8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氟乙酰胺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640-19-7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癸硼烷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十硼烷；十硼氢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17702-41-9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1008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4-己烯-1-炔-3-醇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10138-60-0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3-(1-甲基-2-四氢吡咯基)吡啶硫酸盐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硫酸化烟碱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65-30-5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1071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2-甲基-4,6-二硝基酚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4,6-二硝基邻甲苯酚；二硝酚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534-52-1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1079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O-甲基-S-甲基-硫代磷酰胺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甲胺磷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10265-92-6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1081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O-甲基氨基甲酰基-2-甲基-2-(甲硫基)丙醛肟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涕灭威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116-06-3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8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1082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O-甲基氨基甲酰基-3,3-二甲基-1-(甲硫基)丁醛肟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O-甲基氨基甲酰基-3,3-二甲基-1-(甲硫基)丁醛肟；久效威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39196-18-4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6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1097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(S)-3-(1-甲基吡咯烷-2-基)吡啶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烟碱；尼古丁；1-甲基-2-(3-吡啶基)吡咯烷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1954/11/5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1126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甲基磺酰氯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氯化硫酰甲烷；甲烷磺酰氯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124-63-0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1128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甲基肼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一甲肼；甲基联氨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60-34-4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1189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甲烷磺酰氟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甲磺氟酰；甲基磺酰氟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558-25-8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甲藻毒素(二盐酸盐)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石房蛤毒素(盐酸盐)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35523-89-8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1236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抗霉素A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1397-94-0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lastRenderedPageBreak/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1248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镰刀菌酮X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23255-69-8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1266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磷化氢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磷化三氢；膦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7803-51-2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6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1278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硫代磷酰氯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硫代氯化磷酰；三氯化硫磷；三氯硫磷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3982-91-0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1327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硫酸三乙基锡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57-52-3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1328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硫酸铊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硫酸亚铊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7446-18-6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1332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六氟-2,3-二氯-2-丁烯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2,3-二氯六氟-2-丁烯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303-04-8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8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1351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(1R,4S,4aS,5R,6R,7S,8S,8aR)-1,2,3,4,10,10-六氯-1,4,4a,5,6,7,8,8a-八氢-6,7-环氧-1,4,5,8-二亚甲基萘[含量2%～90%]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狄氏剂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60-57-1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8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1352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(1R,4S,5R,8S)-1,2,3,4,10,10-六氯-1,4,4a,5,6,7,8,8a-八氢-6,7-环氧-1,4；5,8-二亚甲基萘[含量＞5%]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异狄氏剂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72-20-8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6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1353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1,2,3,4,10,10-六氯-1,4,4a,5,8,8a-六氢-1,4-挂-5,8-挂二亚甲基萘[含量＞10%]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异艾氏剂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465-73-6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6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1354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1,2,3,4,10,10-六氯-1,4,4a,5,8,8a-六氢-1,4：5,8-桥,挂-二甲撑萘[含量＞75%]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六氯-六氢-二甲撑萘；艾氏剂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309-00-2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1358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六氯环戊二烯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全氯环戊二烯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77-47-4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1381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氯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液氯；氯气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7782-50-5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6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1422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2-[(RS)-2-(4-氯苯基)-2-苯基乙酰基]-2,3-二氢-1,3-茚二酮[含量＞4%]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2-(苯基对氯苯基乙酰)茚满-1,3-二酮；氯鼠酮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3691-35-8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1442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氯代膦酸二乙酯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氯化磷酸二乙酯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814-49-3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1464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氯化汞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氯化高汞；二氯化汞；升汞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7487-94-7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1476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氯化氰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氰化氯；氯甲腈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506-77-4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氯甲基甲醚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甲基氯甲醚；氯二甲醚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107-30-2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1509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氯甲酸甲酯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氯碳酸甲酯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79-22-1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ind w:firstLine="360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lastRenderedPageBreak/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1513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氯甲酸乙酯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氯碳酸乙酯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541-41-3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1549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2-氯乙醇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乙撑氯醇；氯乙醇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107-07-3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1637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2-羟基丙腈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乳腈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78-97-7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1642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羟基乙腈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乙醇腈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107-16-4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1646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羟间唑啉(盐酸盐)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2315/2/8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1677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氰胍甲汞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氰甲汞胍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502-39-6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1681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氰化镉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542-83-6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1686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氰化钾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山奈钾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151-50-8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1688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氰化钠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山奈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143-33-9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1693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氰化氢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无水氢氰酸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74-90-8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1704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氰化银钾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银氰化钾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506-61-6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6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1723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全氯甲硫醇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三氯硫氯甲烷；过氯甲硫醇；四氯硫代碳酰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594-42-3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1735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乳酸苯汞三乙醇铵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23319-66-6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1854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三氯硝基甲烷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氯化苦；硝基三氯甲烷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1976/6/2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1912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三氧化二砷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白砒；砒霜；亚砷酸酐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1327-53-3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1923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三正丁胺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三丁胺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102-82-9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1927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砷化氢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砷化三氢；胂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7784-42-1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双(1-甲基乙基)氟磷酸酯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二异丙基氟磷酸酯；丙氟磷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55-91-4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ind w:firstLine="360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双(2-氯乙基)甲胺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氮芥；双(氯乙基)甲胺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51-75-2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ind w:firstLine="360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5-[(双(2-氯乙基)氨基]-2,4-(1H,3H)嘧啶二酮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尿嘧啶芳芥；嘧啶苯芥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66-75-1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6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O,O-双(4-氯苯基)N-(1-亚氨基)乙基硫代磷酸胺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毒鼠磷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4104-14-7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双(二甲胺基)磷酰氟[含量＞2%]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甲氟磷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115-26-4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6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2047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2,3,7,8-四氯二苯并对二噁英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二噁英；2,3,7,8-TCDD；四氯二苯二噁英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1746-01-6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2067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3-(1,2,3,4-四氢-1-萘基)-4-羟</w:t>
            </w: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lastRenderedPageBreak/>
              <w:t>基香豆素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lastRenderedPageBreak/>
              <w:t>杀鼠醚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5836-29-3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lastRenderedPageBreak/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2078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四硝基甲烷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509-14-8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2087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四氧化锇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锇酸酐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20816-12-0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2091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O,O,O',O'-四乙基二硫代焦磷酸酯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治螟磷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3689-24-5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2092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四乙基焦磷酸酯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特普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107-49-3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2093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四乙基铅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发动机燃料抗爆混合物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78-00-2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2115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碳酰氯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光气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75-44-5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2118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羰基镍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四羰基镍；四碳酰镍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13463-39-3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2133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乌头碱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附子精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302-27-2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2138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五氟化氯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13637-63-3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2144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五氯苯酚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五氯酚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87-86-5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2147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2,3,4,7,8-五氯二苯并呋喃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2,3,4,7,8-PCDF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57117-31-4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2153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五氯化锑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过氯化锑；氯化锑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7647-18-9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2157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五羰基铁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羰基铁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13463-40-6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2163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五氧化二砷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砷酸酐；五氧化砷；氧化砷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1303-28-2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2177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戊硼烷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五硼烷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19624-22-7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2198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硒酸钠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13410-01-0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2222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2-硝基-4-甲氧基苯胺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枣红色基GP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96-96-8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6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2413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3-[3-(4'-溴联苯-4-基)-1,2,3,4-四氢-1-萘基]-4-羟基香豆素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溴鼠灵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56073-10-0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6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2414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3-[3-(4-溴联苯-4-基)-3-羟基-1-苯丙基]-4-羟基香豆素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溴敌隆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28772-56-7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2460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亚砷酸钙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亚砒酸钙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27152-57-4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2477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亚硒酸氢钠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重亚硒酸钠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7782-82-3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2527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盐酸吐根碱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盐酸依米丁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316-42-7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2533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氧化汞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一氧化汞；黄降汞；红降汞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21908-53-2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lastRenderedPageBreak/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2549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一氟乙酸对溴苯胺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351-05-3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2567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乙撑亚胺</w:t>
            </w:r>
          </w:p>
        </w:tc>
        <w:tc>
          <w:tcPr>
            <w:tcW w:w="24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吖丙啶；1-氮杂环丙烷；氮丙啶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151-56-4</w:t>
            </w:r>
          </w:p>
        </w:tc>
        <w:tc>
          <w:tcPr>
            <w:tcW w:w="8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乙撑亚胺[稳定的]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</w:p>
        </w:tc>
      </w:tr>
      <w:tr w:rsidR="00C43950" w:rsidRPr="00C43950" w:rsidTr="00C43950">
        <w:trPr>
          <w:trHeight w:val="6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2588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O-乙基-O-(4-硝基苯基)苯基硫代膦酸酯[含量＞15%]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苯硫膦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2104-64-5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2593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O-乙基-S-苯基乙基二硫代膦酸酯[含量＞6%]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地虫硫膦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944-22-9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2626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乙硼烷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二硼烷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19287-45-7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2635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乙酸汞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乙酸高汞；醋酸汞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1600-27-7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2637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乙酸甲氧基乙基汞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醋酸甲氧基乙基汞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151-38-2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2642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乙酸三甲基锡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醋酸三甲基锡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1118-14-5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2643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乙酸三乙基锡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三乙基乙酸锡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1907-13-7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2665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乙烯砜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二乙烯砜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77-77-0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2671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N-乙烯基乙撑亚胺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N-乙烯基氮丙环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5628-99-9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6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2685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1-异丙基-3-甲基吡唑-5-基N,N-二甲基氨基甲酸酯[含量＞20%]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异索威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119-38-0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2718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异氰酸苯酯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苯基异氰酸酯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103-71-9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  <w:tr w:rsidR="00C43950" w:rsidRPr="00C43950" w:rsidTr="00C43950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2723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异氰酸甲酯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甲基异氰酸酯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624-83-9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950" w:rsidRPr="00C43950" w:rsidRDefault="00C43950" w:rsidP="00C43950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4B4B4B"/>
                <w:sz w:val="20"/>
                <w:szCs w:val="20"/>
              </w:rPr>
            </w:pPr>
            <w:r w:rsidRPr="00C43950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剧毒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C43950"/>
    <w:rsid w:val="00323B43"/>
    <w:rsid w:val="003D37D8"/>
    <w:rsid w:val="004358AB"/>
    <w:rsid w:val="007817C4"/>
    <w:rsid w:val="008B7726"/>
    <w:rsid w:val="00C307B3"/>
    <w:rsid w:val="00C4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C43950"/>
    <w:pPr>
      <w:adjustRightInd/>
      <w:snapToGrid/>
      <w:spacing w:after="0"/>
      <w:outlineLvl w:val="0"/>
    </w:pPr>
    <w:rPr>
      <w:rFonts w:ascii="微软雅黑" w:hAnsi="微软雅黑" w:cs="宋体"/>
      <w:b/>
      <w:bCs/>
      <w:kern w:val="36"/>
      <w:sz w:val="20"/>
      <w:szCs w:val="20"/>
    </w:rPr>
  </w:style>
  <w:style w:type="paragraph" w:styleId="2">
    <w:name w:val="heading 2"/>
    <w:basedOn w:val="a"/>
    <w:link w:val="2Char"/>
    <w:uiPriority w:val="9"/>
    <w:qFormat/>
    <w:rsid w:val="00C43950"/>
    <w:pPr>
      <w:adjustRightInd/>
      <w:snapToGrid/>
      <w:spacing w:after="0"/>
      <w:outlineLvl w:val="1"/>
    </w:pPr>
    <w:rPr>
      <w:rFonts w:ascii="微软雅黑" w:hAnsi="微软雅黑" w:cs="宋体"/>
      <w:b/>
      <w:bCs/>
      <w:sz w:val="20"/>
      <w:szCs w:val="20"/>
    </w:rPr>
  </w:style>
  <w:style w:type="paragraph" w:styleId="3">
    <w:name w:val="heading 3"/>
    <w:basedOn w:val="a"/>
    <w:link w:val="3Char"/>
    <w:uiPriority w:val="9"/>
    <w:qFormat/>
    <w:rsid w:val="00C43950"/>
    <w:pPr>
      <w:adjustRightInd/>
      <w:snapToGrid/>
      <w:spacing w:after="0"/>
      <w:outlineLvl w:val="2"/>
    </w:pPr>
    <w:rPr>
      <w:rFonts w:ascii="微软雅黑" w:hAnsi="微软雅黑" w:cs="宋体"/>
      <w:b/>
      <w:bCs/>
      <w:sz w:val="20"/>
      <w:szCs w:val="20"/>
    </w:rPr>
  </w:style>
  <w:style w:type="paragraph" w:styleId="4">
    <w:name w:val="heading 4"/>
    <w:basedOn w:val="a"/>
    <w:link w:val="4Char"/>
    <w:uiPriority w:val="9"/>
    <w:qFormat/>
    <w:rsid w:val="00C43950"/>
    <w:pPr>
      <w:adjustRightInd/>
      <w:snapToGrid/>
      <w:spacing w:after="0"/>
      <w:outlineLvl w:val="3"/>
    </w:pPr>
    <w:rPr>
      <w:rFonts w:ascii="微软雅黑" w:hAnsi="微软雅黑" w:cs="宋体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43950"/>
    <w:rPr>
      <w:rFonts w:ascii="微软雅黑" w:hAnsi="微软雅黑" w:cs="宋体"/>
      <w:b/>
      <w:bCs/>
      <w:kern w:val="36"/>
      <w:sz w:val="20"/>
      <w:szCs w:val="20"/>
    </w:rPr>
  </w:style>
  <w:style w:type="character" w:customStyle="1" w:styleId="2Char">
    <w:name w:val="标题 2 Char"/>
    <w:basedOn w:val="a0"/>
    <w:link w:val="2"/>
    <w:uiPriority w:val="9"/>
    <w:rsid w:val="00C43950"/>
    <w:rPr>
      <w:rFonts w:ascii="微软雅黑" w:hAnsi="微软雅黑" w:cs="宋体"/>
      <w:b/>
      <w:bCs/>
      <w:sz w:val="20"/>
      <w:szCs w:val="20"/>
    </w:rPr>
  </w:style>
  <w:style w:type="character" w:customStyle="1" w:styleId="3Char">
    <w:name w:val="标题 3 Char"/>
    <w:basedOn w:val="a0"/>
    <w:link w:val="3"/>
    <w:uiPriority w:val="9"/>
    <w:rsid w:val="00C43950"/>
    <w:rPr>
      <w:rFonts w:ascii="微软雅黑" w:hAnsi="微软雅黑" w:cs="宋体"/>
      <w:b/>
      <w:bCs/>
      <w:sz w:val="20"/>
      <w:szCs w:val="20"/>
    </w:rPr>
  </w:style>
  <w:style w:type="character" w:customStyle="1" w:styleId="4Char">
    <w:name w:val="标题 4 Char"/>
    <w:basedOn w:val="a0"/>
    <w:link w:val="4"/>
    <w:uiPriority w:val="9"/>
    <w:rsid w:val="00C43950"/>
    <w:rPr>
      <w:rFonts w:ascii="微软雅黑" w:hAnsi="微软雅黑" w:cs="宋体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3950"/>
    <w:rPr>
      <w:rFonts w:ascii="微软雅黑" w:eastAsia="微软雅黑" w:hAnsi="微软雅黑" w:hint="eastAsia"/>
      <w:strike w:val="0"/>
      <w:dstrike w:val="0"/>
      <w:color w:val="5D5D5D"/>
      <w:sz w:val="20"/>
      <w:szCs w:val="2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43950"/>
    <w:rPr>
      <w:rFonts w:ascii="微软雅黑" w:eastAsia="微软雅黑" w:hAnsi="微软雅黑" w:hint="eastAsia"/>
      <w:strike w:val="0"/>
      <w:dstrike w:val="0"/>
      <w:color w:val="5D5D5D"/>
      <w:sz w:val="20"/>
      <w:szCs w:val="20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C43950"/>
    <w:pPr>
      <w:adjustRightInd/>
      <w:snapToGrid/>
      <w:spacing w:after="0"/>
    </w:pPr>
    <w:rPr>
      <w:rFonts w:ascii="微软雅黑" w:hAnsi="微软雅黑" w:cs="宋体"/>
      <w:sz w:val="20"/>
      <w:szCs w:val="20"/>
    </w:rPr>
  </w:style>
  <w:style w:type="paragraph" w:customStyle="1" w:styleId="clear">
    <w:name w:val="clear"/>
    <w:basedOn w:val="a"/>
    <w:rsid w:val="00C43950"/>
    <w:pPr>
      <w:adjustRightInd/>
      <w:snapToGrid/>
      <w:spacing w:after="0"/>
    </w:pPr>
    <w:rPr>
      <w:rFonts w:ascii="微软雅黑" w:hAnsi="微软雅黑" w:cs="宋体"/>
      <w:sz w:val="20"/>
      <w:szCs w:val="20"/>
    </w:rPr>
  </w:style>
  <w:style w:type="paragraph" w:customStyle="1" w:styleId="hstyle1">
    <w:name w:val="h_style1"/>
    <w:basedOn w:val="a"/>
    <w:rsid w:val="00C43950"/>
    <w:pPr>
      <w:pBdr>
        <w:bottom w:val="single" w:sz="24" w:space="0" w:color="CCCCCC"/>
      </w:pBdr>
      <w:adjustRightInd/>
      <w:snapToGrid/>
      <w:spacing w:after="75" w:line="480" w:lineRule="atLeast"/>
    </w:pPr>
    <w:rPr>
      <w:rFonts w:ascii="微软雅黑" w:hAnsi="微软雅黑" w:cs="宋体"/>
      <w:b/>
      <w:bCs/>
      <w:color w:val="434343"/>
      <w:sz w:val="24"/>
      <w:szCs w:val="24"/>
    </w:rPr>
  </w:style>
  <w:style w:type="paragraph" w:customStyle="1" w:styleId="dbg">
    <w:name w:val="dbg"/>
    <w:basedOn w:val="a"/>
    <w:rsid w:val="00C43950"/>
    <w:pPr>
      <w:adjustRightInd/>
      <w:snapToGrid/>
      <w:spacing w:after="0"/>
    </w:pPr>
    <w:rPr>
      <w:rFonts w:ascii="微软雅黑" w:hAnsi="微软雅黑" w:cs="宋体"/>
      <w:sz w:val="20"/>
      <w:szCs w:val="20"/>
    </w:rPr>
  </w:style>
  <w:style w:type="paragraph" w:customStyle="1" w:styleId="listyle">
    <w:name w:val="listyle"/>
    <w:basedOn w:val="a"/>
    <w:rsid w:val="00C43950"/>
    <w:pPr>
      <w:pBdr>
        <w:bottom w:val="dotted" w:sz="6" w:space="0" w:color="CCCCCC"/>
      </w:pBdr>
      <w:adjustRightInd/>
      <w:snapToGrid/>
      <w:spacing w:after="0" w:line="480" w:lineRule="atLeast"/>
    </w:pPr>
    <w:rPr>
      <w:rFonts w:ascii="微软雅黑" w:hAnsi="微软雅黑" w:cs="宋体"/>
      <w:sz w:val="18"/>
      <w:szCs w:val="18"/>
    </w:rPr>
  </w:style>
  <w:style w:type="paragraph" w:customStyle="1" w:styleId="listyle1">
    <w:name w:val="listyle1"/>
    <w:basedOn w:val="a"/>
    <w:rsid w:val="00C43950"/>
    <w:pPr>
      <w:pBdr>
        <w:bottom w:val="single" w:sz="6" w:space="0" w:color="F0F0F0"/>
      </w:pBdr>
      <w:adjustRightInd/>
      <w:snapToGrid/>
      <w:spacing w:after="0" w:line="450" w:lineRule="atLeast"/>
    </w:pPr>
    <w:rPr>
      <w:rFonts w:ascii="微软雅黑" w:hAnsi="微软雅黑" w:cs="宋体"/>
      <w:sz w:val="18"/>
      <w:szCs w:val="18"/>
    </w:rPr>
  </w:style>
  <w:style w:type="paragraph" w:customStyle="1" w:styleId="htit">
    <w:name w:val="htit"/>
    <w:basedOn w:val="a"/>
    <w:rsid w:val="00C43950"/>
    <w:pPr>
      <w:adjustRightInd/>
      <w:snapToGrid/>
      <w:spacing w:before="150" w:after="150"/>
    </w:pPr>
    <w:rPr>
      <w:rFonts w:ascii="微软雅黑" w:hAnsi="微软雅黑" w:cs="宋体"/>
      <w:sz w:val="20"/>
      <w:szCs w:val="20"/>
    </w:rPr>
  </w:style>
  <w:style w:type="paragraph" w:customStyle="1" w:styleId="hstyle2">
    <w:name w:val="h_style2"/>
    <w:basedOn w:val="a"/>
    <w:rsid w:val="00C43950"/>
    <w:pPr>
      <w:adjustRightInd/>
      <w:snapToGrid/>
      <w:spacing w:after="75" w:line="480" w:lineRule="atLeast"/>
    </w:pPr>
    <w:rPr>
      <w:rFonts w:ascii="微软雅黑" w:hAnsi="微软雅黑" w:cs="宋体"/>
      <w:color w:val="FFFFFF"/>
      <w:sz w:val="21"/>
      <w:szCs w:val="21"/>
    </w:rPr>
  </w:style>
  <w:style w:type="paragraph" w:customStyle="1" w:styleId="bts">
    <w:name w:val="bts"/>
    <w:basedOn w:val="a"/>
    <w:rsid w:val="00C43950"/>
    <w:pPr>
      <w:adjustRightInd/>
      <w:snapToGrid/>
      <w:spacing w:before="120" w:after="120" w:line="750" w:lineRule="atLeast"/>
      <w:textAlignment w:val="center"/>
    </w:pPr>
    <w:rPr>
      <w:rFonts w:ascii="微软雅黑" w:hAnsi="微软雅黑" w:cs="宋体"/>
      <w:sz w:val="24"/>
      <w:szCs w:val="24"/>
    </w:rPr>
  </w:style>
  <w:style w:type="paragraph" w:customStyle="1" w:styleId="alls">
    <w:name w:val="alls"/>
    <w:basedOn w:val="a"/>
    <w:rsid w:val="00C43950"/>
    <w:pPr>
      <w:shd w:val="clear" w:color="auto" w:fill="FFFFFF"/>
      <w:adjustRightInd/>
      <w:snapToGrid/>
      <w:spacing w:after="0"/>
    </w:pPr>
    <w:rPr>
      <w:rFonts w:ascii="微软雅黑" w:hAnsi="微软雅黑" w:cs="宋体"/>
      <w:sz w:val="20"/>
      <w:szCs w:val="20"/>
    </w:rPr>
  </w:style>
  <w:style w:type="paragraph" w:customStyle="1" w:styleId="hes">
    <w:name w:val="hes"/>
    <w:basedOn w:val="a"/>
    <w:rsid w:val="00C43950"/>
    <w:pPr>
      <w:adjustRightInd/>
      <w:snapToGrid/>
      <w:spacing w:after="0"/>
    </w:pPr>
    <w:rPr>
      <w:rFonts w:ascii="微软雅黑" w:hAnsi="微软雅黑" w:cs="宋体"/>
      <w:sz w:val="20"/>
      <w:szCs w:val="20"/>
    </w:rPr>
  </w:style>
  <w:style w:type="paragraph" w:customStyle="1" w:styleId="nas">
    <w:name w:val="nas"/>
    <w:basedOn w:val="a"/>
    <w:rsid w:val="00C43950"/>
    <w:pPr>
      <w:shd w:val="clear" w:color="auto" w:fill="0F941A"/>
      <w:adjustRightInd/>
      <w:snapToGrid/>
      <w:spacing w:after="0" w:line="540" w:lineRule="atLeast"/>
    </w:pPr>
    <w:rPr>
      <w:rFonts w:ascii="微软雅黑" w:hAnsi="微软雅黑" w:cs="宋体"/>
      <w:sz w:val="20"/>
      <w:szCs w:val="20"/>
    </w:rPr>
  </w:style>
  <w:style w:type="paragraph" w:customStyle="1" w:styleId="cos">
    <w:name w:val="cos"/>
    <w:basedOn w:val="a"/>
    <w:rsid w:val="00C43950"/>
    <w:pPr>
      <w:adjustRightInd/>
      <w:snapToGrid/>
      <w:spacing w:before="150" w:after="150"/>
    </w:pPr>
    <w:rPr>
      <w:rFonts w:ascii="微软雅黑" w:hAnsi="微软雅黑" w:cs="宋体"/>
      <w:sz w:val="20"/>
      <w:szCs w:val="20"/>
    </w:rPr>
  </w:style>
  <w:style w:type="paragraph" w:customStyle="1" w:styleId="con">
    <w:name w:val="con"/>
    <w:basedOn w:val="a"/>
    <w:rsid w:val="00C43950"/>
    <w:pPr>
      <w:adjustRightInd/>
      <w:snapToGrid/>
      <w:spacing w:after="225"/>
    </w:pPr>
    <w:rPr>
      <w:rFonts w:ascii="微软雅黑" w:hAnsi="微软雅黑" w:cs="宋体"/>
      <w:sz w:val="20"/>
      <w:szCs w:val="20"/>
    </w:rPr>
  </w:style>
  <w:style w:type="paragraph" w:customStyle="1" w:styleId="news">
    <w:name w:val="news"/>
    <w:basedOn w:val="a"/>
    <w:rsid w:val="00C43950"/>
    <w:pPr>
      <w:adjustRightInd/>
      <w:snapToGrid/>
      <w:spacing w:after="225"/>
    </w:pPr>
    <w:rPr>
      <w:rFonts w:ascii="微软雅黑" w:hAnsi="微软雅黑" w:cs="宋体"/>
      <w:sz w:val="20"/>
      <w:szCs w:val="20"/>
    </w:rPr>
  </w:style>
  <w:style w:type="paragraph" w:customStyle="1" w:styleId="newsicon">
    <w:name w:val="news_icon"/>
    <w:basedOn w:val="a"/>
    <w:rsid w:val="00C43950"/>
    <w:pPr>
      <w:adjustRightInd/>
      <w:snapToGrid/>
      <w:spacing w:after="0"/>
    </w:pPr>
    <w:rPr>
      <w:rFonts w:ascii="微软雅黑" w:hAnsi="微软雅黑" w:cs="宋体"/>
      <w:sz w:val="20"/>
      <w:szCs w:val="20"/>
    </w:rPr>
  </w:style>
  <w:style w:type="paragraph" w:customStyle="1" w:styleId="inewsimg">
    <w:name w:val="inewsimg"/>
    <w:basedOn w:val="a"/>
    <w:rsid w:val="00C43950"/>
    <w:pPr>
      <w:adjustRightInd/>
      <w:snapToGrid/>
      <w:spacing w:before="150" w:after="0"/>
    </w:pPr>
    <w:rPr>
      <w:rFonts w:ascii="微软雅黑" w:hAnsi="微软雅黑" w:cs="宋体"/>
      <w:sz w:val="20"/>
      <w:szCs w:val="20"/>
    </w:rPr>
  </w:style>
  <w:style w:type="paragraph" w:customStyle="1" w:styleId="slidebox1">
    <w:name w:val="slidebox1"/>
    <w:basedOn w:val="a"/>
    <w:rsid w:val="00C43950"/>
    <w:pPr>
      <w:adjustRightInd/>
      <w:snapToGrid/>
      <w:spacing w:after="0"/>
    </w:pPr>
    <w:rPr>
      <w:rFonts w:ascii="微软雅黑" w:hAnsi="微软雅黑" w:cs="宋体"/>
      <w:sz w:val="20"/>
      <w:szCs w:val="20"/>
    </w:rPr>
  </w:style>
  <w:style w:type="paragraph" w:customStyle="1" w:styleId="overhidden">
    <w:name w:val="over_hidden"/>
    <w:basedOn w:val="a"/>
    <w:rsid w:val="00C43950"/>
    <w:pPr>
      <w:adjustRightInd/>
      <w:snapToGrid/>
      <w:spacing w:after="0"/>
    </w:pPr>
    <w:rPr>
      <w:rFonts w:ascii="微软雅黑" w:hAnsi="微软雅黑" w:cs="宋体"/>
      <w:sz w:val="20"/>
      <w:szCs w:val="20"/>
    </w:rPr>
  </w:style>
  <w:style w:type="paragraph" w:customStyle="1" w:styleId="inewslist">
    <w:name w:val="inewslist"/>
    <w:basedOn w:val="a"/>
    <w:rsid w:val="00C43950"/>
    <w:pPr>
      <w:adjustRightInd/>
      <w:snapToGrid/>
      <w:spacing w:before="150" w:after="0"/>
    </w:pPr>
    <w:rPr>
      <w:rFonts w:ascii="微软雅黑" w:hAnsi="微软雅黑" w:cs="宋体"/>
      <w:sz w:val="20"/>
      <w:szCs w:val="20"/>
    </w:rPr>
  </w:style>
  <w:style w:type="paragraph" w:customStyle="1" w:styleId="ilist">
    <w:name w:val="ilist"/>
    <w:basedOn w:val="a"/>
    <w:rsid w:val="00C43950"/>
    <w:pPr>
      <w:adjustRightInd/>
      <w:snapToGrid/>
      <w:spacing w:after="0"/>
    </w:pPr>
    <w:rPr>
      <w:rFonts w:ascii="微软雅黑" w:hAnsi="微软雅黑" w:cs="宋体"/>
      <w:sz w:val="20"/>
      <w:szCs w:val="20"/>
    </w:rPr>
  </w:style>
  <w:style w:type="paragraph" w:customStyle="1" w:styleId="p1">
    <w:name w:val="p1"/>
    <w:basedOn w:val="a"/>
    <w:rsid w:val="00C43950"/>
    <w:pPr>
      <w:adjustRightInd/>
      <w:snapToGrid/>
      <w:spacing w:after="0"/>
      <w:ind w:right="225"/>
    </w:pPr>
    <w:rPr>
      <w:rFonts w:ascii="微软雅黑" w:hAnsi="微软雅黑" w:cs="宋体"/>
      <w:sz w:val="20"/>
      <w:szCs w:val="20"/>
    </w:rPr>
  </w:style>
  <w:style w:type="paragraph" w:customStyle="1" w:styleId="p2">
    <w:name w:val="p2"/>
    <w:basedOn w:val="a"/>
    <w:rsid w:val="00C43950"/>
    <w:pPr>
      <w:adjustRightInd/>
      <w:snapToGrid/>
      <w:spacing w:after="0"/>
    </w:pPr>
    <w:rPr>
      <w:rFonts w:ascii="微软雅黑" w:hAnsi="微软雅黑" w:cs="宋体"/>
      <w:sz w:val="20"/>
      <w:szCs w:val="20"/>
    </w:rPr>
  </w:style>
  <w:style w:type="paragraph" w:customStyle="1" w:styleId="p3">
    <w:name w:val="p3"/>
    <w:basedOn w:val="a"/>
    <w:rsid w:val="00C43950"/>
    <w:pPr>
      <w:adjustRightInd/>
      <w:snapToGrid/>
      <w:spacing w:after="0"/>
    </w:pPr>
    <w:rPr>
      <w:rFonts w:ascii="微软雅黑" w:hAnsi="微软雅黑" w:cs="宋体"/>
      <w:sz w:val="20"/>
      <w:szCs w:val="20"/>
    </w:rPr>
  </w:style>
  <w:style w:type="paragraph" w:customStyle="1" w:styleId="p4">
    <w:name w:val="p4"/>
    <w:basedOn w:val="a"/>
    <w:rsid w:val="00C43950"/>
    <w:pPr>
      <w:adjustRightInd/>
      <w:snapToGrid/>
      <w:spacing w:after="0"/>
    </w:pPr>
    <w:rPr>
      <w:rFonts w:ascii="微软雅黑" w:hAnsi="微软雅黑" w:cs="宋体"/>
      <w:sz w:val="20"/>
      <w:szCs w:val="20"/>
    </w:rPr>
  </w:style>
  <w:style w:type="paragraph" w:customStyle="1" w:styleId="lis">
    <w:name w:val="lis"/>
    <w:basedOn w:val="a"/>
    <w:rsid w:val="00C43950"/>
    <w:pPr>
      <w:adjustRightInd/>
      <w:snapToGrid/>
      <w:spacing w:before="150" w:after="150"/>
    </w:pPr>
    <w:rPr>
      <w:rFonts w:ascii="微软雅黑" w:hAnsi="微软雅黑" w:cs="宋体"/>
      <w:sz w:val="20"/>
      <w:szCs w:val="20"/>
    </w:rPr>
  </w:style>
  <w:style w:type="paragraph" w:customStyle="1" w:styleId="lc">
    <w:name w:val="lc"/>
    <w:basedOn w:val="a"/>
    <w:rsid w:val="00C43950"/>
    <w:pPr>
      <w:adjustRightInd/>
      <w:snapToGrid/>
      <w:spacing w:after="0"/>
    </w:pPr>
    <w:rPr>
      <w:rFonts w:ascii="微软雅黑" w:hAnsi="微软雅黑" w:cs="宋体"/>
      <w:sz w:val="20"/>
      <w:szCs w:val="20"/>
    </w:rPr>
  </w:style>
  <w:style w:type="paragraph" w:customStyle="1" w:styleId="fos">
    <w:name w:val="fos"/>
    <w:basedOn w:val="a"/>
    <w:rsid w:val="00C43950"/>
    <w:pPr>
      <w:pBdr>
        <w:top w:val="single" w:sz="48" w:space="8" w:color="0F941A"/>
      </w:pBdr>
      <w:adjustRightInd/>
      <w:snapToGrid/>
      <w:spacing w:before="150" w:after="0" w:line="420" w:lineRule="atLeast"/>
      <w:jc w:val="center"/>
    </w:pPr>
    <w:rPr>
      <w:rFonts w:ascii="微软雅黑" w:hAnsi="微软雅黑" w:cs="宋体"/>
      <w:sz w:val="20"/>
      <w:szCs w:val="20"/>
    </w:rPr>
  </w:style>
  <w:style w:type="paragraph" w:customStyle="1" w:styleId="tit">
    <w:name w:val="tit"/>
    <w:basedOn w:val="a"/>
    <w:rsid w:val="00C43950"/>
    <w:pPr>
      <w:pBdr>
        <w:bottom w:val="single" w:sz="12" w:space="0" w:color="CCCCCC"/>
      </w:pBdr>
      <w:adjustRightInd/>
      <w:snapToGrid/>
      <w:spacing w:after="105"/>
    </w:pPr>
    <w:rPr>
      <w:rFonts w:ascii="微软雅黑" w:hAnsi="微软雅黑" w:cs="宋体"/>
      <w:sz w:val="20"/>
      <w:szCs w:val="20"/>
    </w:rPr>
  </w:style>
  <w:style w:type="paragraph" w:customStyle="1" w:styleId="zt">
    <w:name w:val="zt"/>
    <w:basedOn w:val="a"/>
    <w:rsid w:val="00C43950"/>
    <w:pPr>
      <w:adjustRightInd/>
      <w:snapToGrid/>
      <w:spacing w:before="75" w:after="0"/>
      <w:ind w:left="75"/>
    </w:pPr>
    <w:rPr>
      <w:rFonts w:ascii="微软雅黑" w:hAnsi="微软雅黑" w:cs="宋体"/>
      <w:sz w:val="20"/>
      <w:szCs w:val="20"/>
    </w:rPr>
  </w:style>
  <w:style w:type="paragraph" w:customStyle="1" w:styleId="gwk">
    <w:name w:val="gwk"/>
    <w:basedOn w:val="a"/>
    <w:rsid w:val="00C43950"/>
    <w:pPr>
      <w:pBdr>
        <w:top w:val="single" w:sz="6" w:space="2" w:color="E8E8E8"/>
        <w:left w:val="single" w:sz="6" w:space="2" w:color="E8E8E8"/>
        <w:bottom w:val="single" w:sz="6" w:space="2" w:color="E8E8E8"/>
        <w:right w:val="single" w:sz="6" w:space="2" w:color="E8E8E8"/>
      </w:pBdr>
      <w:adjustRightInd/>
      <w:snapToGrid/>
      <w:spacing w:after="0"/>
    </w:pPr>
    <w:rPr>
      <w:rFonts w:ascii="微软雅黑" w:hAnsi="微软雅黑" w:cs="宋体"/>
      <w:sz w:val="20"/>
      <w:szCs w:val="20"/>
    </w:rPr>
  </w:style>
  <w:style w:type="paragraph" w:customStyle="1" w:styleId="jbts">
    <w:name w:val="jbts"/>
    <w:basedOn w:val="a"/>
    <w:rsid w:val="00C43950"/>
    <w:pPr>
      <w:pBdr>
        <w:top w:val="single" w:sz="6" w:space="2" w:color="E8E8E8"/>
        <w:left w:val="single" w:sz="6" w:space="2" w:color="E8E8E8"/>
        <w:bottom w:val="single" w:sz="6" w:space="2" w:color="E8E8E8"/>
        <w:right w:val="single" w:sz="6" w:space="2" w:color="E8E8E8"/>
      </w:pBdr>
      <w:adjustRightInd/>
      <w:snapToGrid/>
      <w:spacing w:after="0"/>
    </w:pPr>
    <w:rPr>
      <w:rFonts w:ascii="微软雅黑" w:hAnsi="微软雅黑" w:cs="宋体"/>
      <w:sz w:val="20"/>
      <w:szCs w:val="20"/>
    </w:rPr>
  </w:style>
  <w:style w:type="paragraph" w:customStyle="1" w:styleId="prev">
    <w:name w:val="prev"/>
    <w:basedOn w:val="a"/>
    <w:rsid w:val="00C43950"/>
    <w:pPr>
      <w:adjustRightInd/>
      <w:snapToGrid/>
      <w:spacing w:after="0"/>
    </w:pPr>
    <w:rPr>
      <w:rFonts w:ascii="微软雅黑" w:hAnsi="微软雅黑" w:cs="宋体"/>
      <w:sz w:val="20"/>
      <w:szCs w:val="20"/>
    </w:rPr>
  </w:style>
  <w:style w:type="paragraph" w:customStyle="1" w:styleId="next">
    <w:name w:val="next"/>
    <w:basedOn w:val="a"/>
    <w:rsid w:val="00C43950"/>
    <w:pPr>
      <w:adjustRightInd/>
      <w:snapToGrid/>
      <w:spacing w:after="0"/>
    </w:pPr>
    <w:rPr>
      <w:rFonts w:ascii="微软雅黑" w:hAnsi="微软雅黑" w:cs="宋体"/>
      <w:sz w:val="20"/>
      <w:szCs w:val="20"/>
    </w:rPr>
  </w:style>
  <w:style w:type="paragraph" w:customStyle="1" w:styleId="titles">
    <w:name w:val="titles"/>
    <w:basedOn w:val="a"/>
    <w:rsid w:val="00C43950"/>
    <w:pPr>
      <w:adjustRightInd/>
      <w:snapToGrid/>
      <w:spacing w:after="0"/>
    </w:pPr>
    <w:rPr>
      <w:rFonts w:ascii="微软雅黑" w:hAnsi="微软雅黑" w:cs="宋体"/>
      <w:sz w:val="20"/>
      <w:szCs w:val="20"/>
    </w:rPr>
  </w:style>
  <w:style w:type="paragraph" w:customStyle="1" w:styleId="det">
    <w:name w:val="det"/>
    <w:basedOn w:val="a"/>
    <w:rsid w:val="00C43950"/>
    <w:pPr>
      <w:adjustRightInd/>
      <w:snapToGrid/>
      <w:spacing w:after="0"/>
    </w:pPr>
    <w:rPr>
      <w:rFonts w:ascii="微软雅黑" w:hAnsi="微软雅黑" w:cs="宋体"/>
      <w:sz w:val="20"/>
      <w:szCs w:val="20"/>
    </w:rPr>
  </w:style>
  <w:style w:type="paragraph" w:customStyle="1" w:styleId="conns">
    <w:name w:val="conns"/>
    <w:basedOn w:val="a"/>
    <w:rsid w:val="00C43950"/>
    <w:pPr>
      <w:adjustRightInd/>
      <w:snapToGrid/>
      <w:spacing w:after="0"/>
    </w:pPr>
    <w:rPr>
      <w:rFonts w:ascii="微软雅黑" w:hAnsi="微软雅黑" w:cs="宋体"/>
      <w:sz w:val="20"/>
      <w:szCs w:val="20"/>
    </w:rPr>
  </w:style>
  <w:style w:type="paragraph" w:customStyle="1" w:styleId="prev1">
    <w:name w:val="prev1"/>
    <w:basedOn w:val="a"/>
    <w:rsid w:val="00C43950"/>
    <w:pPr>
      <w:adjustRightInd/>
      <w:snapToGrid/>
      <w:spacing w:after="0"/>
    </w:pPr>
    <w:rPr>
      <w:rFonts w:ascii="微软雅黑" w:hAnsi="微软雅黑" w:cs="宋体"/>
      <w:sz w:val="20"/>
      <w:szCs w:val="20"/>
    </w:rPr>
  </w:style>
  <w:style w:type="paragraph" w:customStyle="1" w:styleId="next1">
    <w:name w:val="next1"/>
    <w:basedOn w:val="a"/>
    <w:rsid w:val="00C43950"/>
    <w:pPr>
      <w:adjustRightInd/>
      <w:snapToGrid/>
      <w:spacing w:after="0"/>
    </w:pPr>
    <w:rPr>
      <w:rFonts w:ascii="微软雅黑" w:hAnsi="微软雅黑" w:cs="宋体"/>
      <w:sz w:val="20"/>
      <w:szCs w:val="20"/>
    </w:rPr>
  </w:style>
  <w:style w:type="paragraph" w:customStyle="1" w:styleId="titles1">
    <w:name w:val="titles1"/>
    <w:basedOn w:val="a"/>
    <w:rsid w:val="00C43950"/>
    <w:pPr>
      <w:adjustRightInd/>
      <w:snapToGrid/>
      <w:spacing w:after="0"/>
      <w:jc w:val="center"/>
    </w:pPr>
    <w:rPr>
      <w:rFonts w:ascii="微软雅黑" w:hAnsi="微软雅黑" w:cs="宋体"/>
      <w:sz w:val="30"/>
      <w:szCs w:val="30"/>
    </w:rPr>
  </w:style>
  <w:style w:type="paragraph" w:customStyle="1" w:styleId="det1">
    <w:name w:val="det1"/>
    <w:basedOn w:val="a"/>
    <w:rsid w:val="00C43950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1F1F1"/>
      <w:adjustRightInd/>
      <w:snapToGrid/>
      <w:spacing w:before="90" w:after="0" w:line="450" w:lineRule="atLeast"/>
      <w:jc w:val="center"/>
    </w:pPr>
    <w:rPr>
      <w:rFonts w:ascii="微软雅黑" w:hAnsi="微软雅黑" w:cs="宋体"/>
      <w:color w:val="333333"/>
      <w:sz w:val="18"/>
      <w:szCs w:val="18"/>
    </w:rPr>
  </w:style>
  <w:style w:type="paragraph" w:customStyle="1" w:styleId="conns1">
    <w:name w:val="conns1"/>
    <w:basedOn w:val="a"/>
    <w:rsid w:val="00C43950"/>
    <w:pPr>
      <w:adjustRightInd/>
      <w:snapToGrid/>
      <w:spacing w:before="150" w:after="0" w:line="360" w:lineRule="atLeast"/>
    </w:pPr>
    <w:rPr>
      <w:rFonts w:ascii="微软雅黑" w:hAnsi="微软雅黑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67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91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192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25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4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46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7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6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2087</Words>
  <Characters>11901</Characters>
  <Application>Microsoft Office Word</Application>
  <DocSecurity>0</DocSecurity>
  <Lines>99</Lines>
  <Paragraphs>27</Paragraphs>
  <ScaleCrop>false</ScaleCrop>
  <Company>Microsoft</Company>
  <LinksUpToDate>false</LinksUpToDate>
  <CharactersWithSpaces>13961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2017-10-11T03:31:00Z</dcterms:created>
  <dcterms:modified xsi:type="dcterms:W3CDTF">2017-10-11T03:35:00Z</dcterms:modified>
</cp:coreProperties>
</file>